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A3004E" w:rsidRPr="00312D99" w:rsidRDefault="00A3004E" w:rsidP="00A3004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Pr="00312D99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Pr="00312D99">
        <w:rPr>
          <w:color w:val="000000"/>
          <w:sz w:val="24"/>
          <w:szCs w:val="24"/>
        </w:rPr>
        <w:t xml:space="preserve"> теплоснабжения</w:t>
      </w:r>
    </w:p>
    <w:p w:rsidR="00A3004E" w:rsidRPr="00312D99" w:rsidRDefault="00A3004E" w:rsidP="00A3004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Сельского поселения</w:t>
      </w:r>
    </w:p>
    <w:p w:rsidR="00A3004E" w:rsidRPr="00312D99" w:rsidRDefault="00A3004E" w:rsidP="00A3004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312D99">
        <w:rPr>
          <w:color w:val="000000"/>
          <w:sz w:val="24"/>
          <w:szCs w:val="24"/>
        </w:rPr>
        <w:t xml:space="preserve"> «</w:t>
      </w:r>
      <w:r>
        <w:rPr>
          <w:color w:val="000000"/>
          <w:sz w:val="24"/>
          <w:szCs w:val="24"/>
        </w:rPr>
        <w:t>Юшарский</w:t>
      </w:r>
      <w:r w:rsidRPr="00312D99">
        <w:rPr>
          <w:color w:val="000000"/>
          <w:sz w:val="24"/>
          <w:szCs w:val="24"/>
        </w:rPr>
        <w:t xml:space="preserve"> сельсовет» </w:t>
      </w:r>
      <w:r>
        <w:rPr>
          <w:color w:val="000000"/>
          <w:sz w:val="24"/>
          <w:szCs w:val="24"/>
        </w:rPr>
        <w:t xml:space="preserve">ЗР </w:t>
      </w:r>
      <w:r w:rsidRPr="00312D99">
        <w:rPr>
          <w:color w:val="000000"/>
          <w:sz w:val="24"/>
          <w:szCs w:val="24"/>
        </w:rPr>
        <w:t xml:space="preserve">НАО </w:t>
      </w:r>
    </w:p>
    <w:p w:rsidR="00A3004E" w:rsidRPr="00312D99" w:rsidRDefault="00A3004E" w:rsidP="00A3004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312D99">
        <w:rPr>
          <w:color w:val="000000"/>
          <w:sz w:val="24"/>
          <w:szCs w:val="24"/>
        </w:rPr>
        <w:t xml:space="preserve"> (актуализация на 202</w:t>
      </w:r>
      <w:r w:rsidR="00084772">
        <w:rPr>
          <w:color w:val="000000"/>
          <w:sz w:val="24"/>
          <w:szCs w:val="24"/>
        </w:rPr>
        <w:t>5</w:t>
      </w:r>
      <w:r w:rsidRPr="00312D99">
        <w:rPr>
          <w:color w:val="000000"/>
          <w:sz w:val="24"/>
          <w:szCs w:val="24"/>
        </w:rPr>
        <w:t xml:space="preserve"> г.)</w:t>
      </w:r>
    </w:p>
    <w:p w:rsidR="00A3004E" w:rsidRPr="00E2278C" w:rsidRDefault="00A3004E" w:rsidP="00A3004E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9B080C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986271" w:rsidRDefault="00986271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9B080C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Pr="00EA71EF" w:rsidRDefault="001E04E2" w:rsidP="001E04E2">
      <w:pPr>
        <w:tabs>
          <w:tab w:val="left" w:pos="6315"/>
        </w:tabs>
        <w:spacing w:line="240" w:lineRule="auto"/>
        <w:ind w:firstLine="0"/>
        <w:rPr>
          <w:sz w:val="20"/>
          <w:szCs w:val="20"/>
        </w:rPr>
        <w:sectPr w:rsidR="001E04E2" w:rsidRPr="00EA71EF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  <w:r>
        <w:rPr>
          <w:sz w:val="20"/>
          <w:szCs w:val="20"/>
        </w:rPr>
        <w:t xml:space="preserve">                                                                                     </w:t>
      </w:r>
      <w:r w:rsidR="00EA71EF">
        <w:rPr>
          <w:sz w:val="20"/>
          <w:szCs w:val="20"/>
        </w:rPr>
        <w:t xml:space="preserve">                   </w:t>
      </w:r>
    </w:p>
    <w:p w:rsidR="00280340" w:rsidRDefault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ОГЛАВЛЕНИЕ</w:t>
      </w:r>
    </w:p>
    <w:sdt>
      <w:sdtPr>
        <w:id w:val="-1098317547"/>
        <w:docPartObj>
          <w:docPartGallery w:val="Table of Contents"/>
          <w:docPartUnique/>
        </w:docPartObj>
      </w:sdtPr>
      <w:sdtEndPr/>
      <w:sdtContent>
        <w:sdt>
          <w:sdtPr>
            <w:id w:val="135544208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id w:val="663130954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id w:val="1398325154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sdt>
                      <w:sdtPr>
                        <w:id w:val="-317351637"/>
                        <w:docPartObj>
                          <w:docPartGallery w:val="Table of Contents"/>
                          <w:docPartUnique/>
                        </w:docPartObj>
                      </w:sdtPr>
                      <w:sdtEndPr/>
                      <w:sdtContent>
                        <w:p w:rsidR="00740002" w:rsidRPr="00740002" w:rsidRDefault="008B2C79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567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b/>
                              <w:noProof/>
                            </w:rPr>
                          </w:pPr>
                          <w:r>
                            <w:fldChar w:fldCharType="begin"/>
                          </w:r>
                          <w:r w:rsidR="00740002">
                            <w:instrText xml:space="preserve"> TOC \h \u \z </w:instrText>
                          </w:r>
                          <w:r>
                            <w:fldChar w:fldCharType="separate"/>
                          </w:r>
                          <w:r w:rsidRPr="00740002">
                            <w:rPr>
                              <w:b/>
                              <w:noProof/>
                            </w:rPr>
                            <w:fldChar w:fldCharType="begin"/>
                          </w:r>
                          <w:r w:rsidR="00740002" w:rsidRPr="00740002">
                            <w:rPr>
                              <w:b/>
                              <w:noProof/>
                            </w:rPr>
                            <w:instrText xml:space="preserve"> PAGEREF _4d34og8 \h </w:instrText>
                          </w:r>
                          <w:r w:rsidRPr="00740002">
                            <w:rPr>
                              <w:b/>
                              <w:noProof/>
                            </w:rPr>
                          </w:r>
                          <w:r w:rsidRPr="00740002">
                            <w:rPr>
                              <w:b/>
                              <w:noProof/>
                            </w:rPr>
                            <w:fldChar w:fldCharType="separate"/>
                          </w:r>
                          <w:r w:rsidRPr="00740002">
                            <w:rPr>
                              <w:noProof/>
                              <w:sz w:val="24"/>
                              <w:szCs w:val="24"/>
                            </w:rPr>
                            <w:fldChar w:fldCharType="begin"/>
                          </w:r>
                          <w:r w:rsidR="00740002" w:rsidRPr="00740002">
                            <w:rPr>
                              <w:noProof/>
                              <w:sz w:val="24"/>
                              <w:szCs w:val="24"/>
                            </w:rPr>
                            <w:instrText xml:space="preserve"> PAGEREF _4d34og8 \h </w:instrText>
                          </w:r>
                          <w:r w:rsidRPr="00740002">
                            <w:rPr>
                              <w:noProof/>
                              <w:sz w:val="24"/>
                              <w:szCs w:val="24"/>
                            </w:rPr>
                          </w:r>
                          <w:r w:rsidRPr="00740002">
                            <w:rPr>
                              <w:noProof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740002" w:rsidRPr="00740002"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  <w:t>Глава 11. Оценка надежности теплоснабжения</w:t>
                          </w:r>
                          <w:r w:rsidR="00740002" w:rsidRPr="00740002"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  <w:br/>
                            <w:t xml:space="preserve">11.1.  </w:t>
                          </w:r>
                          <w:r w:rsidR="00740002" w:rsidRPr="00740002"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  <w:tab/>
                          </w:r>
                          <w:r w:rsidRPr="00740002">
                            <w:rPr>
                              <w:noProof/>
                              <w:sz w:val="24"/>
                              <w:szCs w:val="24"/>
                            </w:rPr>
                            <w:fldChar w:fldCharType="end"/>
                          </w:r>
                          <w:r w:rsidR="00740002" w:rsidRPr="00740002">
                            <w:rPr>
                              <w:noProof/>
                              <w:sz w:val="24"/>
                              <w:szCs w:val="24"/>
                            </w:rPr>
                            <w:t>Порядки (сценарии)</w:t>
                          </w:r>
                          <w:r w:rsidR="00740002" w:rsidRPr="00740002">
                            <w:rPr>
                              <w:b/>
                              <w:noProof/>
                              <w:sz w:val="24"/>
                              <w:szCs w:val="24"/>
                            </w:rPr>
                            <w:t xml:space="preserve"> </w:t>
                          </w:r>
                          <w:r w:rsidR="00740002" w:rsidRPr="00740002">
                            <w:rPr>
                              <w:rStyle w:val="30"/>
                              <w:rFonts w:eastAsia="Courier New"/>
                              <w:b w:val="0"/>
                              <w:noProof/>
                              <w:sz w:val="24"/>
                              <w:szCs w:val="24"/>
                            </w:rPr>
                            <w:t>ликвидации аварийных ситуаций в системах теплоснабжения</w:t>
                          </w:r>
                          <w:r w:rsidR="00740002" w:rsidRPr="00740002">
                            <w:rPr>
                              <w:b/>
                              <w:smallCaps/>
                              <w:noProof/>
                              <w:color w:val="000000"/>
                              <w:sz w:val="24"/>
                              <w:szCs w:val="24"/>
                            </w:rPr>
                            <w:tab/>
                          </w:r>
                          <w:r w:rsidRPr="00740002">
                            <w:rPr>
                              <w:b/>
                              <w:noProof/>
                            </w:rPr>
                            <w:fldChar w:fldCharType="end"/>
                          </w:r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2s8eyo1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7dp8vu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3j2qqm3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y810tw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Результаты оценки коэффициентов готовности теплопроводов к несению тепловой нагрузки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ci93xb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qsh70q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Предложения, обеспечивающие надёжность систем теплоснабжения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3as4poj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pxezwc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.2.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Установка резервного оборудования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49x2ik5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.3.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Устройство резервных насосных станций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2p2csry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.4.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Организация совместной работы нескольких источников тепловой энергии на единую тепловую сеть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  <w:rPr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47n2zr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.5.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Резервирование тепловых сетей смежных районов городского округа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740002" w:rsidRDefault="00D44FA8" w:rsidP="00740002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tabs>
                              <w:tab w:val="left" w:pos="709"/>
                              <w:tab w:val="left" w:pos="851"/>
                              <w:tab w:val="right" w:pos="9345"/>
                            </w:tabs>
                            <w:spacing w:line="240" w:lineRule="auto"/>
                            <w:ind w:firstLine="0"/>
                            <w:jc w:val="left"/>
                          </w:pPr>
                          <w:hyperlink w:anchor="_3o7alnk"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.6.</w:t>
                            </w:r>
                            <w:r w:rsidR="00740002">
                              <w:rPr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ab/>
                              <w:t>Установка баков-аккумуляторов</w:t>
                            </w:r>
                          </w:hyperlink>
                          <w:r w:rsidR="008B2C79">
                            <w:fldChar w:fldCharType="end"/>
                          </w:r>
                        </w:p>
                      </w:sdtContent>
                    </w:sdt>
                    <w:p w:rsidR="00740002" w:rsidRDefault="00D44FA8" w:rsidP="00740002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567"/>
                          <w:tab w:val="right" w:pos="9345"/>
                        </w:tabs>
                        <w:spacing w:line="240" w:lineRule="auto"/>
                        <w:ind w:firstLine="0"/>
                      </w:pPr>
                    </w:p>
                  </w:sdtContent>
                </w:sdt>
                <w:p w:rsidR="009B080C" w:rsidRDefault="00D44FA8" w:rsidP="007400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567"/>
                      <w:tab w:val="right" w:pos="9345"/>
                    </w:tabs>
                    <w:spacing w:line="240" w:lineRule="auto"/>
                    <w:ind w:firstLine="0"/>
                  </w:pPr>
                </w:p>
              </w:sdtContent>
            </w:sdt>
          </w:sdtContent>
        </w:sdt>
        <w:p w:rsidR="00280340" w:rsidRDefault="00D44FA8" w:rsidP="009B08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before="360"/>
            <w:ind w:firstLine="0"/>
          </w:pP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280340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</w:p>
    <w:p w:rsidR="00280340" w:rsidRDefault="00280340" w:rsidP="001E04E2">
      <w:pPr>
        <w:spacing w:line="240" w:lineRule="auto"/>
        <w:rPr>
          <w:sz w:val="24"/>
          <w:szCs w:val="24"/>
        </w:rPr>
      </w:pPr>
      <w:bookmarkStart w:id="0" w:name="_4d34og8" w:colFirst="0" w:colLast="0"/>
      <w:bookmarkEnd w:id="0"/>
    </w:p>
    <w:p w:rsidR="00E0003C" w:rsidRPr="00964FB5" w:rsidRDefault="00E0003C" w:rsidP="00AA0A1D">
      <w:pPr>
        <w:pStyle w:val="1"/>
        <w:spacing w:before="0" w:line="240" w:lineRule="auto"/>
        <w:ind w:left="709" w:firstLine="0"/>
        <w:rPr>
          <w:sz w:val="24"/>
          <w:szCs w:val="24"/>
        </w:rPr>
      </w:pPr>
      <w:r w:rsidRPr="00964FB5">
        <w:rPr>
          <w:sz w:val="24"/>
          <w:szCs w:val="24"/>
        </w:rPr>
        <w:t>Глава 11. Оценка надёжности теплоснабжения</w:t>
      </w:r>
    </w:p>
    <w:p w:rsidR="00E0003C" w:rsidRPr="00964FB5" w:rsidRDefault="00E0003C" w:rsidP="00E0003C">
      <w:pPr>
        <w:pStyle w:val="af7"/>
        <w:numPr>
          <w:ilvl w:val="1"/>
          <w:numId w:val="1"/>
        </w:numPr>
        <w:spacing w:line="240" w:lineRule="auto"/>
        <w:ind w:left="0" w:firstLine="709"/>
        <w:rPr>
          <w:b/>
        </w:rPr>
      </w:pPr>
      <w:r w:rsidRPr="00964FB5">
        <w:rPr>
          <w:b/>
          <w:sz w:val="24"/>
          <w:szCs w:val="24"/>
        </w:rPr>
        <w:t>Порядки (сценарий</w:t>
      </w:r>
      <w:r w:rsidRPr="00964FB5">
        <w:rPr>
          <w:sz w:val="24"/>
          <w:szCs w:val="24"/>
        </w:rPr>
        <w:t xml:space="preserve">) </w:t>
      </w:r>
      <w:r w:rsidRPr="00964FB5">
        <w:rPr>
          <w:rStyle w:val="30"/>
          <w:rFonts w:eastAsia="Courier New"/>
          <w:sz w:val="24"/>
          <w:szCs w:val="24"/>
        </w:rPr>
        <w:t>ликвидации аварийных ситуаций в системах теплоснабжения</w:t>
      </w:r>
    </w:p>
    <w:p w:rsidR="00E0003C" w:rsidRDefault="00E0003C" w:rsidP="00E0003C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5C7747" w:rsidRPr="00587D59" w:rsidRDefault="005C7747" w:rsidP="005C7747">
      <w:pPr>
        <w:pStyle w:val="af7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5C7747" w:rsidRPr="00EF0854" w:rsidRDefault="005C7747" w:rsidP="005C7747">
      <w:pPr>
        <w:spacing w:line="240" w:lineRule="auto"/>
        <w:rPr>
          <w:sz w:val="24"/>
          <w:szCs w:val="24"/>
        </w:rPr>
      </w:pPr>
    </w:p>
    <w:p w:rsidR="005C7747" w:rsidRPr="00EF0854" w:rsidRDefault="005C7747" w:rsidP="005C7747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5C7747" w:rsidRPr="00EF0854" w:rsidRDefault="005C7747" w:rsidP="005C7747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5C7747" w:rsidRPr="00EF0854" w:rsidRDefault="005C7747" w:rsidP="005C7747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5C7747" w:rsidRPr="00EF0854" w:rsidRDefault="005C7747" w:rsidP="005C7747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5C7747" w:rsidRPr="00EF0854" w:rsidRDefault="005C7747" w:rsidP="005C7747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5C7747" w:rsidRPr="00EF0854" w:rsidRDefault="005C7747" w:rsidP="005C7747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5C7747" w:rsidRPr="00EF0854" w:rsidRDefault="005C7747" w:rsidP="005C7747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5C7747" w:rsidRPr="00EF0854" w:rsidRDefault="005C7747" w:rsidP="005C7747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5C7747" w:rsidRPr="00EF0854" w:rsidRDefault="005C7747" w:rsidP="005C7747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5C7747" w:rsidRPr="00EF0854" w:rsidRDefault="005C7747" w:rsidP="005C7747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5C7747" w:rsidRDefault="005C7747" w:rsidP="005C7747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5C7747" w:rsidRPr="00587D59" w:rsidTr="008C2955">
        <w:tc>
          <w:tcPr>
            <w:tcW w:w="1673" w:type="dxa"/>
            <w:shd w:val="clear" w:color="auto" w:fill="auto"/>
            <w:vAlign w:val="center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5C7747" w:rsidRPr="00587D59" w:rsidTr="008C2955">
        <w:tc>
          <w:tcPr>
            <w:tcW w:w="1673" w:type="dxa"/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C7747" w:rsidRPr="00587D59" w:rsidTr="008C2955">
        <w:tc>
          <w:tcPr>
            <w:tcW w:w="1673" w:type="dxa"/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C7747" w:rsidRPr="00587D59" w:rsidTr="008C2955">
        <w:tc>
          <w:tcPr>
            <w:tcW w:w="1673" w:type="dxa"/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C7747" w:rsidRPr="00587D59" w:rsidRDefault="005C7747" w:rsidP="008C295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5C7747" w:rsidRDefault="005C7747" w:rsidP="005C7747">
      <w:pPr>
        <w:spacing w:line="240" w:lineRule="auto"/>
        <w:rPr>
          <w:sz w:val="24"/>
          <w:szCs w:val="24"/>
        </w:rPr>
      </w:pPr>
    </w:p>
    <w:p w:rsidR="005C7747" w:rsidRDefault="005C7747" w:rsidP="005C7747">
      <w:pPr>
        <w:spacing w:line="240" w:lineRule="auto"/>
        <w:rPr>
          <w:sz w:val="24"/>
          <w:szCs w:val="24"/>
        </w:rPr>
      </w:pPr>
    </w:p>
    <w:p w:rsidR="005C7747" w:rsidRDefault="005C7747" w:rsidP="005C7747">
      <w:pPr>
        <w:spacing w:line="240" w:lineRule="auto"/>
        <w:rPr>
          <w:sz w:val="24"/>
          <w:szCs w:val="24"/>
        </w:rPr>
      </w:pP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неблагоприятные </w:t>
      </w:r>
      <w:proofErr w:type="spellStart"/>
      <w:r w:rsidRPr="00587D59">
        <w:rPr>
          <w:sz w:val="24"/>
          <w:szCs w:val="24"/>
        </w:rPr>
        <w:t>погодно</w:t>
      </w:r>
      <w:proofErr w:type="spellEnd"/>
      <w:r w:rsidRPr="00587D59">
        <w:rPr>
          <w:sz w:val="24"/>
          <w:szCs w:val="24"/>
        </w:rPr>
        <w:t>-климатические явления;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5C7747" w:rsidRPr="00587D59" w:rsidRDefault="005C7747" w:rsidP="005C7747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5C7747" w:rsidRPr="00587D59" w:rsidRDefault="005C7747" w:rsidP="005C7747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5C7747" w:rsidRPr="00587D59" w:rsidRDefault="005C7747" w:rsidP="005C7747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5C7747" w:rsidRPr="00587D59" w:rsidRDefault="005C7747" w:rsidP="005C7747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C7747" w:rsidRPr="00587D59" w:rsidRDefault="005C7747" w:rsidP="005C7747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Дежурная смена и/или аварийно-технические группы, звенья организаций </w:t>
      </w:r>
      <w:proofErr w:type="spellStart"/>
      <w:r w:rsidRPr="00587D59">
        <w:t>электро</w:t>
      </w:r>
      <w:proofErr w:type="spellEnd"/>
      <w:r w:rsidRPr="00587D59">
        <w:t xml:space="preserve"> – </w:t>
      </w:r>
      <w:proofErr w:type="spellStart"/>
      <w:r w:rsidRPr="00587D59">
        <w:t>водо</w:t>
      </w:r>
      <w:proofErr w:type="spellEnd"/>
      <w:r w:rsidRPr="00587D59">
        <w:t xml:space="preserve"> - </w:t>
      </w:r>
      <w:proofErr w:type="spellStart"/>
      <w:r w:rsidRPr="00587D59">
        <w:t>газо</w:t>
      </w:r>
      <w:proofErr w:type="spellEnd"/>
      <w:r w:rsidRPr="00587D59">
        <w:t xml:space="preserve">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lastRenderedPageBreak/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5C7747" w:rsidRPr="00587D59" w:rsidRDefault="005C7747" w:rsidP="005C7747">
      <w:pPr>
        <w:pStyle w:val="bodytextindent2"/>
        <w:spacing w:before="0" w:beforeAutospacing="0" w:after="0" w:afterAutospacing="0"/>
        <w:ind w:firstLine="709"/>
        <w:jc w:val="both"/>
      </w:pPr>
    </w:p>
    <w:p w:rsidR="005C7747" w:rsidRPr="00587D59" w:rsidRDefault="005C7747" w:rsidP="005C7747">
      <w:pPr>
        <w:pStyle w:val="18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</w:t>
      </w:r>
      <w:proofErr w:type="spellStart"/>
      <w:r w:rsidRPr="00587D59">
        <w:rPr>
          <w:sz w:val="24"/>
          <w:szCs w:val="24"/>
        </w:rPr>
        <w:t>теплоэнергии</w:t>
      </w:r>
      <w:proofErr w:type="spellEnd"/>
      <w:r w:rsidRPr="00587D59">
        <w:rPr>
          <w:sz w:val="24"/>
          <w:szCs w:val="24"/>
        </w:rPr>
        <w:t xml:space="preserve">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5C7747" w:rsidRPr="00587D59" w:rsidRDefault="005C7747" w:rsidP="005C7747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5C7747" w:rsidRPr="00587D59" w:rsidRDefault="005C7747" w:rsidP="005C7747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3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5C7747" w:rsidRPr="00587D59" w:rsidRDefault="005C7747" w:rsidP="005C7747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C7747" w:rsidRPr="00587D59" w:rsidRDefault="005C7747" w:rsidP="005C7747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5C7747" w:rsidRPr="00587D59" w:rsidRDefault="005C7747" w:rsidP="005C7747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5C7747" w:rsidRPr="00587D59" w:rsidRDefault="005C7747" w:rsidP="005C7747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потребителей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тепловой энергии установлен Правилами расследования причин аварийных ситуаций при теплоснабжении, утвержденными постановлением Правительства Российской Федерации от 02.06.2022 № 1014.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</w:p>
    <w:p w:rsidR="005C7747" w:rsidRPr="00587D59" w:rsidRDefault="005C7747" w:rsidP="005C7747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11.1.1. Нарушение целостности </w:t>
      </w:r>
      <w:proofErr w:type="spellStart"/>
      <w:r w:rsidRPr="00587D59">
        <w:rPr>
          <w:sz w:val="24"/>
          <w:szCs w:val="24"/>
        </w:rPr>
        <w:t>топливопровода</w:t>
      </w:r>
      <w:proofErr w:type="spellEnd"/>
      <w:r w:rsidRPr="00587D59">
        <w:rPr>
          <w:sz w:val="24"/>
          <w:szCs w:val="24"/>
        </w:rPr>
        <w:t>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5C7747" w:rsidRPr="00587D59" w:rsidRDefault="005C7747" w:rsidP="005C7747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5C7747" w:rsidRPr="00587D59" w:rsidRDefault="005C7747" w:rsidP="005C7747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5C7747" w:rsidRPr="00587D59" w:rsidRDefault="005C7747" w:rsidP="005C7747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5C7747" w:rsidRPr="00587D59" w:rsidRDefault="005C7747" w:rsidP="005C7747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5C7747" w:rsidRPr="00587D59" w:rsidRDefault="005C7747" w:rsidP="005C7747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5C7747" w:rsidRPr="00587D59" w:rsidRDefault="005C7747" w:rsidP="005C7747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5C7747" w:rsidRPr="00587D59" w:rsidRDefault="005C7747" w:rsidP="005C7747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5C7747" w:rsidRPr="00587D59" w:rsidRDefault="005C7747" w:rsidP="005C7747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5C7747" w:rsidRPr="00587D59" w:rsidRDefault="005C7747" w:rsidP="005C7747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5C7747" w:rsidRPr="00587D59" w:rsidRDefault="005C7747" w:rsidP="005C7747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lastRenderedPageBreak/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исправность работы термометра;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обнаружении утечки воды в системе отопления включить </w:t>
      </w:r>
      <w:proofErr w:type="spellStart"/>
      <w:r w:rsidRPr="00587D59">
        <w:rPr>
          <w:sz w:val="24"/>
          <w:szCs w:val="24"/>
        </w:rPr>
        <w:t>подпиточный</w:t>
      </w:r>
      <w:proofErr w:type="spellEnd"/>
      <w:r w:rsidRPr="00587D59">
        <w:rPr>
          <w:sz w:val="24"/>
          <w:szCs w:val="24"/>
        </w:rPr>
        <w:t xml:space="preserve"> насос и запитать систему до установления необходимого рабочего давления согласно режимной карте;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устранения причины аварии своими силами организовать выезд специалистов </w:t>
      </w:r>
      <w:proofErr w:type="spellStart"/>
      <w:r w:rsidRPr="00587D59">
        <w:rPr>
          <w:sz w:val="24"/>
          <w:szCs w:val="24"/>
        </w:rPr>
        <w:t>КИПиА</w:t>
      </w:r>
      <w:proofErr w:type="spellEnd"/>
      <w:r w:rsidRPr="00587D59">
        <w:rPr>
          <w:sz w:val="24"/>
          <w:szCs w:val="24"/>
        </w:rPr>
        <w:t>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</w:t>
      </w:r>
      <w:proofErr w:type="spellStart"/>
      <w:r w:rsidRPr="00587D59">
        <w:rPr>
          <w:sz w:val="24"/>
          <w:szCs w:val="24"/>
        </w:rPr>
        <w:t>неплотности</w:t>
      </w:r>
      <w:proofErr w:type="spellEnd"/>
      <w:r w:rsidRPr="00587D59">
        <w:rPr>
          <w:sz w:val="24"/>
          <w:szCs w:val="24"/>
        </w:rPr>
        <w:t xml:space="preserve">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C7747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</w:p>
    <w:p w:rsidR="005C7747" w:rsidRPr="00587D59" w:rsidRDefault="005C7747" w:rsidP="005C7747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1.1.11. Прекращение подачи газа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5C7747" w:rsidRPr="00587D59" w:rsidRDefault="005C7747" w:rsidP="005C7747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 xml:space="preserve">в газопроводах к </w:t>
      </w:r>
      <w:proofErr w:type="spellStart"/>
      <w:r w:rsidRPr="00587D59">
        <w:rPr>
          <w:bCs/>
          <w:sz w:val="24"/>
          <w:szCs w:val="24"/>
        </w:rPr>
        <w:t>котлоагрегатам</w:t>
      </w:r>
      <w:proofErr w:type="spellEnd"/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7747" w:rsidRPr="00587D59" w:rsidRDefault="005C7747" w:rsidP="005C7747">
      <w:pPr>
        <w:pStyle w:val="16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7747" w:rsidRPr="00587D59" w:rsidRDefault="005C7747" w:rsidP="005C7747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5C7747" w:rsidRDefault="005C7747" w:rsidP="00E0003C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  <w:bookmarkStart w:id="1" w:name="_GoBack"/>
      <w:bookmarkEnd w:id="1"/>
    </w:p>
    <w:p w:rsidR="00E0003C" w:rsidRPr="001E04E2" w:rsidRDefault="00E0003C" w:rsidP="00E0003C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r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8D0C77" w:rsidRDefault="008D0C77" w:rsidP="00E0003C">
      <w:pPr>
        <w:spacing w:line="240" w:lineRule="auto"/>
        <w:rPr>
          <w:sz w:val="24"/>
          <w:szCs w:val="24"/>
        </w:rPr>
      </w:pP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8D0C77" w:rsidRDefault="008D0C77" w:rsidP="008D0C77">
      <w:pPr>
        <w:spacing w:line="240" w:lineRule="auto"/>
        <w:rPr>
          <w:sz w:val="24"/>
          <w:szCs w:val="24"/>
        </w:rPr>
        <w:sectPr w:rsidR="008D0C77" w:rsidSect="00921B66">
          <w:pgSz w:w="11906" w:h="16838"/>
          <w:pgMar w:top="1134" w:right="566" w:bottom="1134" w:left="1134" w:header="284" w:footer="708" w:gutter="0"/>
          <w:cols w:space="720"/>
        </w:sectPr>
      </w:pP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выявление динамики изменения частоты отказов (аварий) на составных элементах тепловой сети (шт.).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595"/>
        <w:gridCol w:w="595"/>
        <w:gridCol w:w="595"/>
        <w:gridCol w:w="595"/>
        <w:gridCol w:w="596"/>
      </w:tblGrid>
      <w:tr w:rsidR="008D0C77" w:rsidRPr="00DA1F8F" w:rsidTr="008D0C77">
        <w:trPr>
          <w:trHeight w:val="609"/>
        </w:trPr>
        <w:tc>
          <w:tcPr>
            <w:tcW w:w="534" w:type="dxa"/>
            <w:vMerge w:val="restart"/>
            <w:vAlign w:val="center"/>
          </w:tcPr>
          <w:p w:rsidR="008D0C77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8D0C77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8D0C77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8D0C77" w:rsidRDefault="008D0C77" w:rsidP="008D0C77">
            <w:pPr>
              <w:ind w:firstLine="0"/>
              <w:rPr>
                <w:sz w:val="16"/>
                <w:szCs w:val="16"/>
              </w:rPr>
            </w:pPr>
          </w:p>
          <w:p w:rsidR="008D0C77" w:rsidRDefault="008D0C77" w:rsidP="008D0C77">
            <w:pPr>
              <w:ind w:firstLine="0"/>
              <w:rPr>
                <w:sz w:val="16"/>
                <w:szCs w:val="16"/>
              </w:rPr>
            </w:pPr>
          </w:p>
          <w:p w:rsidR="008D0C77" w:rsidRDefault="008D0C77" w:rsidP="008D0C77">
            <w:pPr>
              <w:ind w:firstLine="0"/>
              <w:rPr>
                <w:sz w:val="16"/>
                <w:szCs w:val="16"/>
              </w:rPr>
            </w:pPr>
          </w:p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</w:t>
            </w:r>
            <w:proofErr w:type="spellStart"/>
            <w:r w:rsidRPr="00DA1F8F">
              <w:rPr>
                <w:sz w:val="16"/>
                <w:szCs w:val="16"/>
              </w:rPr>
              <w:t>км·год</w:t>
            </w:r>
            <w:proofErr w:type="spellEnd"/>
            <w:r w:rsidRPr="00DA1F8F">
              <w:rPr>
                <w:sz w:val="16"/>
                <w:szCs w:val="16"/>
              </w:rPr>
              <w:t>)</w:t>
            </w:r>
          </w:p>
        </w:tc>
        <w:tc>
          <w:tcPr>
            <w:tcW w:w="2976" w:type="dxa"/>
            <w:gridSpan w:val="5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8D0C77" w:rsidRPr="00DA1F8F" w:rsidTr="008D0C77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27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9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59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59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595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596" w:type="dxa"/>
            <w:textDirection w:val="btLr"/>
            <w:vAlign w:val="center"/>
          </w:tcPr>
          <w:p w:rsidR="008D0C77" w:rsidRPr="00DA1F8F" w:rsidRDefault="00084772" w:rsidP="008D0C7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8D0C77" w:rsidRPr="00DA1F8F" w:rsidTr="008D0C77">
        <w:tc>
          <w:tcPr>
            <w:tcW w:w="534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8D0C77" w:rsidRPr="009862D9" w:rsidRDefault="008D0C77" w:rsidP="008D0C77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324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8D0C77" w:rsidRPr="00DA1F8F" w:rsidTr="008D0C77">
        <w:tc>
          <w:tcPr>
            <w:tcW w:w="1951" w:type="dxa"/>
            <w:gridSpan w:val="2"/>
            <w:vAlign w:val="center"/>
          </w:tcPr>
          <w:p w:rsidR="008D0C77" w:rsidRPr="009862D9" w:rsidRDefault="008D0C77" w:rsidP="008D0C77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8D0C77" w:rsidRPr="00DA1F8F" w:rsidTr="008D0C77">
        <w:trPr>
          <w:trHeight w:val="322"/>
        </w:trPr>
        <w:tc>
          <w:tcPr>
            <w:tcW w:w="1951" w:type="dxa"/>
            <w:gridSpan w:val="2"/>
            <w:vAlign w:val="center"/>
          </w:tcPr>
          <w:p w:rsidR="008D0C77" w:rsidRDefault="008D0C77" w:rsidP="008D0C77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8D0C77" w:rsidRPr="00DA1F8F" w:rsidRDefault="008D0C77" w:rsidP="008D0C7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8D0C77" w:rsidRPr="00DA1F8F" w:rsidRDefault="008D0C77" w:rsidP="008D0C7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8D0C77" w:rsidRPr="00DA1F8F" w:rsidTr="008D0C77">
        <w:trPr>
          <w:trHeight w:val="219"/>
        </w:trPr>
        <w:tc>
          <w:tcPr>
            <w:tcW w:w="14850" w:type="dxa"/>
            <w:gridSpan w:val="32"/>
            <w:vAlign w:val="center"/>
          </w:tcPr>
          <w:p w:rsidR="008D0C77" w:rsidRDefault="008D0C77" w:rsidP="008D0C77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E0003C" w:rsidRPr="0045113F" w:rsidRDefault="00E0003C" w:rsidP="00E0003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E0003C" w:rsidRPr="0045113F" w:rsidRDefault="00E0003C" w:rsidP="00E0003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E0003C" w:rsidRPr="0045113F" w:rsidRDefault="00E0003C" w:rsidP="00E0003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E0003C" w:rsidRPr="0045113F" w:rsidRDefault="00E0003C" w:rsidP="00E0003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E0003C" w:rsidRPr="0045113F" w:rsidRDefault="00E0003C" w:rsidP="00E0003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8D0C77" w:rsidRDefault="008D0C77" w:rsidP="001E04E2">
      <w:pPr>
        <w:spacing w:line="240" w:lineRule="auto"/>
        <w:rPr>
          <w:sz w:val="24"/>
          <w:szCs w:val="24"/>
        </w:rPr>
        <w:sectPr w:rsidR="008D0C77" w:rsidSect="008D0C77">
          <w:pgSz w:w="16838" w:h="11906" w:orient="landscape"/>
          <w:pgMar w:top="1134" w:right="1134" w:bottom="567" w:left="1134" w:header="284" w:footer="709" w:gutter="0"/>
          <w:cols w:space="720"/>
        </w:sectPr>
      </w:pPr>
    </w:p>
    <w:p w:rsidR="00E0003C" w:rsidRPr="001E04E2" w:rsidRDefault="00E0003C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17dp8vu" w:colFirst="0" w:colLast="0"/>
      <w:bookmarkEnd w:id="2"/>
      <w:r w:rsidRPr="001E04E2">
        <w:rPr>
          <w:sz w:val="24"/>
          <w:szCs w:val="24"/>
        </w:rPr>
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:rsidR="00280340" w:rsidRDefault="00280340" w:rsidP="001E04E2">
      <w:pPr>
        <w:spacing w:line="240" w:lineRule="auto"/>
        <w:rPr>
          <w:sz w:val="24"/>
          <w:szCs w:val="24"/>
        </w:rPr>
      </w:pPr>
      <w:bookmarkStart w:id="3" w:name="_3rdcrjn" w:colFirst="0" w:colLast="0"/>
      <w:bookmarkEnd w:id="3"/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 w:rsidR="00084772">
        <w:rPr>
          <w:sz w:val="24"/>
          <w:szCs w:val="24"/>
        </w:rPr>
        <w:t>20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</w:t>
      </w:r>
      <w:r w:rsidR="00084772">
        <w:rPr>
          <w:sz w:val="24"/>
          <w:szCs w:val="24"/>
        </w:rPr>
        <w:t>4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</w:p>
    <w:p w:rsidR="008D0C77" w:rsidRPr="00DA1F8F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8D0C77" w:rsidRPr="00DA1F8F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8D0C77" w:rsidRPr="00DA1F8F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8D0C77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8D0C77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8D0C77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8D0C77" w:rsidRPr="001E65D5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8D0C77" w:rsidRPr="005952C2" w:rsidTr="008D0C7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8D0C77" w:rsidRPr="005952C2" w:rsidRDefault="008D0C77" w:rsidP="008D0C7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8D0C77" w:rsidRPr="001E04E2" w:rsidRDefault="008D0C77" w:rsidP="008D0C77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8D0C77" w:rsidRPr="0045113F" w:rsidRDefault="008D0C77" w:rsidP="008D0C77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8D0C77" w:rsidRPr="001E65D5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8D0C77" w:rsidRPr="00FD1844" w:rsidTr="008D0C77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8D0C77" w:rsidRPr="00FD1844" w:rsidTr="008D0C77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8D0C77" w:rsidRPr="00FD1844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8D0C77" w:rsidRPr="00FD1844" w:rsidTr="008D0C7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8D0C77" w:rsidRPr="00FD1844" w:rsidTr="008D0C7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8D0C77" w:rsidRPr="00FD1844" w:rsidTr="008D0C7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8D0C77" w:rsidRPr="00FD1844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Pr="0045113F" w:rsidRDefault="008D0C77" w:rsidP="008D0C7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 xml:space="preserve">и зависит от толщины стен, коэффициента теплопередачи и коэффициента остекления. </w:t>
      </w:r>
      <w:r w:rsidRPr="0045113F">
        <w:rPr>
          <w:sz w:val="24"/>
          <w:szCs w:val="24"/>
        </w:rPr>
        <w:lastRenderedPageBreak/>
        <w:t>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8D0C77" w:rsidRPr="001E04E2" w:rsidRDefault="008D0C77" w:rsidP="008D0C77">
      <w:pPr>
        <w:spacing w:line="240" w:lineRule="auto"/>
        <w:rPr>
          <w:sz w:val="24"/>
          <w:szCs w:val="24"/>
        </w:rPr>
      </w:pPr>
    </w:p>
    <w:p w:rsidR="008D0C77" w:rsidRPr="001E65D5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7" w:name="_2jxsxqh" w:colFirst="0" w:colLast="0"/>
      <w:bookmarkEnd w:id="7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8D0C77" w:rsidRPr="00DA1F8F" w:rsidTr="008D0C7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1. Крупнопанельный дом серии 1-605А с трехслойными наружными стенами, с утепленными </w:t>
            </w:r>
            <w:proofErr w:type="spellStart"/>
            <w:r w:rsidRPr="00DA1F8F">
              <w:rPr>
                <w:sz w:val="16"/>
                <w:szCs w:val="16"/>
              </w:rPr>
              <w:t>минераловатными</w:t>
            </w:r>
            <w:proofErr w:type="spellEnd"/>
            <w:r w:rsidRPr="00DA1F8F">
              <w:rPr>
                <w:sz w:val="16"/>
                <w:szCs w:val="16"/>
              </w:rPr>
              <w:t xml:space="preserve">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8D0C77" w:rsidRPr="00DA1F8F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8D0C77" w:rsidRPr="00DA1F8F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8D0C77" w:rsidRPr="00DA1F8F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2. Крупнопанельный жилой дом серии К7-3 (конструкции </w:t>
            </w:r>
            <w:proofErr w:type="spellStart"/>
            <w:r w:rsidRPr="00DA1F8F">
              <w:rPr>
                <w:sz w:val="16"/>
                <w:szCs w:val="16"/>
              </w:rPr>
              <w:t>инж</w:t>
            </w:r>
            <w:proofErr w:type="spellEnd"/>
            <w:r w:rsidRPr="00DA1F8F">
              <w:rPr>
                <w:sz w:val="16"/>
                <w:szCs w:val="16"/>
              </w:rPr>
              <w:t xml:space="preserve">. Лагутенко) с наружными стенами толщиной 16 см, с утепленными </w:t>
            </w:r>
            <w:proofErr w:type="spellStart"/>
            <w:r w:rsidRPr="00DA1F8F">
              <w:rPr>
                <w:sz w:val="16"/>
                <w:szCs w:val="16"/>
              </w:rPr>
              <w:t>минераловатными</w:t>
            </w:r>
            <w:proofErr w:type="spellEnd"/>
            <w:r w:rsidRPr="00DA1F8F">
              <w:rPr>
                <w:sz w:val="16"/>
                <w:szCs w:val="16"/>
              </w:rPr>
              <w:t xml:space="preserve">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8D0C77" w:rsidRPr="00DA1F8F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8D0C77" w:rsidRPr="00DA1F8F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8D0C77" w:rsidRPr="00DA1F8F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3. Дом из объемных элементов с наружными ограждениями из железобетонных вибропрокатных элементов, утепленных </w:t>
            </w:r>
            <w:proofErr w:type="spellStart"/>
            <w:r w:rsidRPr="00DA1F8F">
              <w:rPr>
                <w:sz w:val="16"/>
                <w:szCs w:val="16"/>
              </w:rPr>
              <w:t>минераловатными</w:t>
            </w:r>
            <w:proofErr w:type="spellEnd"/>
            <w:r w:rsidRPr="00DA1F8F">
              <w:rPr>
                <w:sz w:val="16"/>
                <w:szCs w:val="16"/>
              </w:rPr>
              <w:t xml:space="preserve">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8D0C77" w:rsidRPr="00DA1F8F" w:rsidRDefault="008D0C77" w:rsidP="008D0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8D0C77" w:rsidRPr="00DA1F8F" w:rsidTr="008D0C7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8D0C77" w:rsidRPr="00DA1F8F" w:rsidRDefault="008D0C77" w:rsidP="008D0C7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Pr="001E04E2" w:rsidRDefault="008D0C77" w:rsidP="008D0C77">
      <w:pPr>
        <w:spacing w:line="240" w:lineRule="auto"/>
        <w:rPr>
          <w:sz w:val="24"/>
          <w:szCs w:val="24"/>
        </w:rPr>
      </w:pPr>
    </w:p>
    <w:p w:rsidR="008D0C77" w:rsidRPr="0045113F" w:rsidRDefault="008D0C77" w:rsidP="008D0C7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8D0C77" w:rsidRPr="0045113F" w:rsidRDefault="008D0C77" w:rsidP="008D0C7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8D0C77" w:rsidRPr="001E04E2" w:rsidTr="008D0C77">
        <w:tc>
          <w:tcPr>
            <w:tcW w:w="7513" w:type="dxa"/>
            <w:vAlign w:val="center"/>
          </w:tcPr>
          <w:p w:rsidR="008D0C77" w:rsidRPr="001E04E2" w:rsidRDefault="008D0C77" w:rsidP="008D0C7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5A691E9" wp14:editId="42387A7A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8D0C77" w:rsidRPr="001E04E2" w:rsidRDefault="008D0C77" w:rsidP="008D0C7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8D0C77" w:rsidRPr="001E04E2" w:rsidTr="008D0C77">
        <w:tc>
          <w:tcPr>
            <w:tcW w:w="1134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BBF6434" wp14:editId="4873D61D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EE9EB5B" wp14:editId="0EF6CD37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8D0C77" w:rsidRPr="001E04E2" w:rsidTr="008D0C77">
        <w:tc>
          <w:tcPr>
            <w:tcW w:w="1134" w:type="dxa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D2B7193" wp14:editId="76B0EFE3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8D0C77" w:rsidRPr="001E04E2" w:rsidTr="008D0C77">
        <w:tc>
          <w:tcPr>
            <w:tcW w:w="1134" w:type="dxa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CEFCF59" wp14:editId="16F27B27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8D0C77" w:rsidRPr="001E04E2" w:rsidTr="008D0C77">
        <w:tc>
          <w:tcPr>
            <w:tcW w:w="1134" w:type="dxa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F6B3758" wp14:editId="7F37234D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1523664" wp14:editId="49FD3FB8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8D0C77" w:rsidRPr="001E04E2" w:rsidTr="008D0C77">
        <w:tc>
          <w:tcPr>
            <w:tcW w:w="1134" w:type="dxa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38241D3" wp14:editId="072401A4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8D0C77" w:rsidRPr="001E04E2" w:rsidTr="008D0C77">
        <w:tc>
          <w:tcPr>
            <w:tcW w:w="1134" w:type="dxa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B5F96B8" wp14:editId="6D25D5C6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8D0C77" w:rsidRPr="001E04E2" w:rsidTr="008D0C77">
        <w:tc>
          <w:tcPr>
            <w:tcW w:w="1134" w:type="dxa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F871154" wp14:editId="5BB09BDB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8D0C77" w:rsidRPr="001E04E2" w:rsidRDefault="008D0C77" w:rsidP="008D0C77">
      <w:pPr>
        <w:spacing w:line="240" w:lineRule="auto"/>
        <w:rPr>
          <w:sz w:val="24"/>
          <w:szCs w:val="24"/>
        </w:rPr>
      </w:pPr>
    </w:p>
    <w:p w:rsidR="008D0C77" w:rsidRPr="001E04E2" w:rsidRDefault="008D0C77" w:rsidP="008D0C7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21580052" wp14:editId="48110282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8D0C77" w:rsidRPr="001E04E2" w:rsidTr="008D0C77">
        <w:trPr>
          <w:jc w:val="center"/>
        </w:trPr>
        <w:tc>
          <w:tcPr>
            <w:tcW w:w="7480" w:type="dxa"/>
            <w:gridSpan w:val="3"/>
            <w:vAlign w:val="center"/>
          </w:tcPr>
          <w:p w:rsidR="008D0C77" w:rsidRPr="001E04E2" w:rsidRDefault="008D0C77" w:rsidP="008D0C7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4F9A2252" wp14:editId="67238F9C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8D0C77" w:rsidRPr="001E04E2" w:rsidRDefault="008D0C77" w:rsidP="008D0C77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8D0C77" w:rsidRPr="001E04E2" w:rsidTr="008D0C77">
        <w:trPr>
          <w:jc w:val="center"/>
        </w:trPr>
        <w:tc>
          <w:tcPr>
            <w:tcW w:w="1134" w:type="dxa"/>
            <w:vAlign w:val="center"/>
          </w:tcPr>
          <w:p w:rsidR="008D0C77" w:rsidRPr="001E04E2" w:rsidRDefault="008D0C77" w:rsidP="008D0C7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A493C1F" wp14:editId="4694530B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8D0C77" w:rsidRDefault="008D0C77" w:rsidP="008D0C7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8D0C77" w:rsidRPr="001E04E2" w:rsidRDefault="008D0C77" w:rsidP="008D0C7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8D0C77" w:rsidRPr="001E04E2" w:rsidRDefault="008D0C77" w:rsidP="008D0C7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Расчёт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8D0C77" w:rsidRDefault="008D0C77" w:rsidP="001E04E2">
      <w:pPr>
        <w:spacing w:line="240" w:lineRule="auto"/>
        <w:rPr>
          <w:sz w:val="24"/>
          <w:szCs w:val="24"/>
        </w:rPr>
      </w:pPr>
    </w:p>
    <w:p w:rsidR="008D0C77" w:rsidRDefault="008D0C77" w:rsidP="008D0C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720527">
        <w:rPr>
          <w:color w:val="000000"/>
          <w:sz w:val="24"/>
          <w:szCs w:val="24"/>
        </w:rPr>
        <w:t xml:space="preserve">Таблица 4. Расчёт допустимого времени устранения аварий и восстановления теплоснабжения </w:t>
      </w:r>
      <w:r>
        <w:rPr>
          <w:sz w:val="24"/>
          <w:szCs w:val="24"/>
        </w:rPr>
        <w:t xml:space="preserve">Сельского поселения «Юшарский сельсовет» ЗР НАО </w:t>
      </w:r>
      <w:r w:rsidRPr="00720527">
        <w:rPr>
          <w:color w:val="000000"/>
          <w:sz w:val="24"/>
          <w:szCs w:val="24"/>
        </w:rPr>
        <w:t>на осенне-зимний период 202</w:t>
      </w:r>
      <w:r>
        <w:rPr>
          <w:color w:val="000000"/>
          <w:sz w:val="24"/>
          <w:szCs w:val="24"/>
        </w:rPr>
        <w:t>4</w:t>
      </w:r>
      <w:r w:rsidRPr="00720527">
        <w:rPr>
          <w:color w:val="000000"/>
          <w:sz w:val="24"/>
          <w:szCs w:val="24"/>
        </w:rPr>
        <w:t>-202</w:t>
      </w:r>
      <w:r>
        <w:rPr>
          <w:color w:val="000000"/>
          <w:sz w:val="24"/>
          <w:szCs w:val="24"/>
        </w:rPr>
        <w:t xml:space="preserve">5 </w:t>
      </w:r>
      <w:r w:rsidRPr="00720527">
        <w:rPr>
          <w:color w:val="000000"/>
          <w:sz w:val="24"/>
          <w:szCs w:val="24"/>
        </w:rPr>
        <w:t>гг.</w:t>
      </w:r>
    </w:p>
    <w:p w:rsidR="008D0C77" w:rsidRDefault="008D0C77" w:rsidP="001E04E2">
      <w:pPr>
        <w:spacing w:line="240" w:lineRule="auto"/>
        <w:rPr>
          <w:sz w:val="24"/>
          <w:szCs w:val="24"/>
        </w:rPr>
      </w:pPr>
    </w:p>
    <w:p w:rsidR="008D0C77" w:rsidRDefault="008D0C77" w:rsidP="008D0C77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475095" cy="1903095"/>
            <wp:effectExtent l="0" t="0" r="190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Pr="001E04E2" w:rsidRDefault="008D0C77" w:rsidP="001E04E2">
      <w:pPr>
        <w:spacing w:line="240" w:lineRule="auto"/>
        <w:rPr>
          <w:sz w:val="24"/>
          <w:szCs w:val="24"/>
        </w:rPr>
      </w:pPr>
    </w:p>
    <w:p w:rsidR="00280340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8" w:name="_3j2qqm3" w:colFirst="0" w:colLast="0"/>
      <w:bookmarkEnd w:id="8"/>
      <w:r w:rsidRPr="001E04E2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E0003C" w:rsidRPr="001E04E2">
        <w:rPr>
          <w:sz w:val="24"/>
          <w:szCs w:val="24"/>
        </w:rPr>
        <w:t>присоединённым</w:t>
      </w:r>
      <w:r w:rsidRPr="001E04E2">
        <w:rPr>
          <w:sz w:val="24"/>
          <w:szCs w:val="24"/>
        </w:rPr>
        <w:t xml:space="preserve"> к магистральным и распределительным теплопроводам</w:t>
      </w:r>
    </w:p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8D0C77" w:rsidRPr="00DA1F8F" w:rsidRDefault="008D0C77" w:rsidP="008D0C77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</w:t>
      </w:r>
      <w:proofErr w:type="spellStart"/>
      <w:r w:rsidRPr="00DA1F8F">
        <w:rPr>
          <w:sz w:val="24"/>
          <w:szCs w:val="24"/>
        </w:rPr>
        <w:t>Р</w:t>
      </w:r>
      <w:r w:rsidRPr="00DA1F8F">
        <w:rPr>
          <w:sz w:val="24"/>
          <w:szCs w:val="24"/>
          <w:vertAlign w:val="subscript"/>
        </w:rPr>
        <w:t>тс</w:t>
      </w:r>
      <w:proofErr w:type="spellEnd"/>
      <w:r w:rsidRPr="00DA1F8F">
        <w:rPr>
          <w:sz w:val="24"/>
          <w:szCs w:val="24"/>
          <w:vertAlign w:val="subscript"/>
        </w:rPr>
        <w:t xml:space="preserve"> </w:t>
      </w:r>
      <w:r w:rsidRPr="00DA1F8F">
        <w:rPr>
          <w:sz w:val="24"/>
          <w:szCs w:val="24"/>
        </w:rPr>
        <w:t>= 0,9;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</w:t>
      </w:r>
      <w:proofErr w:type="spellStart"/>
      <w:r w:rsidRPr="00DA1F8F">
        <w:rPr>
          <w:sz w:val="24"/>
          <w:szCs w:val="24"/>
        </w:rPr>
        <w:t>Р</w:t>
      </w:r>
      <w:r w:rsidRPr="00DA1F8F">
        <w:rPr>
          <w:sz w:val="24"/>
          <w:szCs w:val="24"/>
          <w:vertAlign w:val="subscript"/>
        </w:rPr>
        <w:t>пт</w:t>
      </w:r>
      <w:proofErr w:type="spellEnd"/>
      <w:r w:rsidRPr="00DA1F8F">
        <w:rPr>
          <w:sz w:val="24"/>
          <w:szCs w:val="24"/>
          <w:vertAlign w:val="subscript"/>
        </w:rPr>
        <w:t xml:space="preserve"> </w:t>
      </w:r>
      <w:r w:rsidRPr="00DA1F8F">
        <w:rPr>
          <w:sz w:val="24"/>
          <w:szCs w:val="24"/>
        </w:rPr>
        <w:t>= 0,99;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системы СЦТ в целом </w:t>
      </w:r>
      <w:proofErr w:type="spellStart"/>
      <w:r w:rsidRPr="00DA1F8F">
        <w:rPr>
          <w:sz w:val="24"/>
          <w:szCs w:val="24"/>
        </w:rPr>
        <w:t>Р</w:t>
      </w:r>
      <w:r w:rsidRPr="00DA1F8F">
        <w:rPr>
          <w:sz w:val="24"/>
          <w:szCs w:val="24"/>
          <w:vertAlign w:val="subscript"/>
        </w:rPr>
        <w:t>сцт</w:t>
      </w:r>
      <w:proofErr w:type="spellEnd"/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которому выполняется расчет вероятности безотказной работы тепловой сети.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3DA2C85" wp14:editId="73EADEAD">
            <wp:extent cx="5937885" cy="56451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146D966D" wp14:editId="4B308593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F81382A" wp14:editId="3B545BFB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α&lt;</w:t>
      </w:r>
      <w:proofErr w:type="gramEnd"/>
      <w:r>
        <w:rPr>
          <w:sz w:val="24"/>
          <w:szCs w:val="24"/>
        </w:rPr>
        <w:t>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proofErr w:type="spellStart"/>
      <w:r>
        <w:rPr>
          <w:sz w:val="24"/>
          <w:szCs w:val="24"/>
          <w:lang w:val="en-US"/>
        </w:rPr>
        <w:t>Const</w:t>
      </w:r>
      <w:proofErr w:type="spellEnd"/>
      <w:r>
        <w:rPr>
          <w:sz w:val="24"/>
          <w:szCs w:val="24"/>
        </w:rPr>
        <w:t>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8D0C77" w:rsidRPr="00DA1F8F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8D0C77" w:rsidRDefault="008D0C77" w:rsidP="008D0C7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E5972EB" wp14:editId="389A66D5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Default="008D0C77" w:rsidP="008D0C7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667BB78" wp14:editId="248FA604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Default="008D0C77" w:rsidP="008D0C77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5E09C81" wp14:editId="04E0CB6C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Pr="00DA1F8F" w:rsidRDefault="008D0C77" w:rsidP="008D0C77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8D0C77" w:rsidRPr="00DA1F8F" w:rsidRDefault="008D0C77" w:rsidP="008D0C7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8D0C77" w:rsidRPr="00DA1F8F" w:rsidRDefault="008D0C77" w:rsidP="008D0C7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8D0C77" w:rsidRPr="00DA1F8F" w:rsidRDefault="008D0C77" w:rsidP="008D0C7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8D0C77" w:rsidRPr="00DA1F8F" w:rsidRDefault="008D0C77" w:rsidP="008D0C7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8D0C77" w:rsidRPr="00DA1F8F" w:rsidRDefault="008D0C77" w:rsidP="008D0C7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8D0C77" w:rsidRPr="00DA1F8F" w:rsidRDefault="008D0C77" w:rsidP="008D0C7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8D0C77" w:rsidRPr="00DA1F8F" w:rsidRDefault="008D0C77" w:rsidP="008D0C7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8D0C77" w:rsidRDefault="008D0C77" w:rsidP="008D0C7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3EE89772" wp14:editId="7C06C681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8D0C77" w:rsidRDefault="008D0C77" w:rsidP="008D0C77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AFA37C1" wp14:editId="5C39A860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</w:t>
      </w:r>
      <w:proofErr w:type="spellStart"/>
      <w:r w:rsidRPr="00DA1F8F">
        <w:rPr>
          <w:sz w:val="24"/>
          <w:szCs w:val="24"/>
          <w:vertAlign w:val="subscript"/>
        </w:rPr>
        <w:t>ва</w:t>
      </w:r>
      <w:proofErr w:type="spellEnd"/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AFD4CBC" wp14:editId="52758450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proofErr w:type="spellStart"/>
      <w:r>
        <w:rPr>
          <w:sz w:val="24"/>
          <w:szCs w:val="24"/>
        </w:rPr>
        <w:t>abc</w:t>
      </w:r>
      <w:proofErr w:type="spellEnd"/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</w:t>
      </w:r>
      <w:proofErr w:type="spellStart"/>
      <w:r w:rsidRPr="00DA1F8F">
        <w:rPr>
          <w:sz w:val="24"/>
          <w:szCs w:val="24"/>
        </w:rPr>
        <w:t>c.з</w:t>
      </w:r>
      <w:proofErr w:type="spellEnd"/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</w:p>
    <w:p w:rsidR="008D0C77" w:rsidRDefault="008D0C77" w:rsidP="008D0C77">
      <w:pPr>
        <w:spacing w:line="240" w:lineRule="auto"/>
        <w:rPr>
          <w:sz w:val="24"/>
          <w:szCs w:val="24"/>
        </w:rPr>
        <w:sectPr w:rsidR="008D0C77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161DDDD" wp14:editId="228910DF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Pr="00DA1F8F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8D0C77" w:rsidRDefault="008D0C77" w:rsidP="008D0C77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F590D95" wp14:editId="166AF8EB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p w:rsidR="008D0C77" w:rsidRDefault="008D0C77" w:rsidP="008D0C77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</w:t>
      </w:r>
      <w:r w:rsidR="00BD4290">
        <w:rPr>
          <w:sz w:val="24"/>
          <w:szCs w:val="24"/>
        </w:rPr>
        <w:t>Юшарский</w:t>
      </w:r>
      <w:r>
        <w:rPr>
          <w:sz w:val="24"/>
          <w:szCs w:val="24"/>
        </w:rPr>
        <w:t xml:space="preserve"> сельсовет» ЗР НАО</w:t>
      </w:r>
    </w:p>
    <w:p w:rsidR="008D0C77" w:rsidRDefault="008D0C77" w:rsidP="008D0C77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73"/>
        <w:gridCol w:w="999"/>
        <w:gridCol w:w="1035"/>
        <w:gridCol w:w="1043"/>
        <w:gridCol w:w="1043"/>
        <w:gridCol w:w="1043"/>
        <w:gridCol w:w="1043"/>
        <w:gridCol w:w="1429"/>
        <w:gridCol w:w="1193"/>
        <w:gridCol w:w="1157"/>
        <w:gridCol w:w="1243"/>
        <w:gridCol w:w="1243"/>
        <w:gridCol w:w="1416"/>
      </w:tblGrid>
      <w:tr w:rsidR="008D0C77" w:rsidRPr="00DA1F8F" w:rsidTr="008D0C77">
        <w:trPr>
          <w:trHeight w:val="727"/>
        </w:trPr>
        <w:tc>
          <w:tcPr>
            <w:tcW w:w="642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12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35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12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12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13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62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26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8D0C77" w:rsidRPr="00DA1F8F" w:rsidRDefault="008D0C77" w:rsidP="008D0C7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8D0C77" w:rsidRPr="00DA1F8F" w:rsidTr="008D0C77">
        <w:tc>
          <w:tcPr>
            <w:tcW w:w="642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037" w:type="dxa"/>
            <w:vAlign w:val="center"/>
          </w:tcPr>
          <w:p w:rsidR="008D0C77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>
              <w:rPr>
                <w:sz w:val="14"/>
                <w:szCs w:val="14"/>
              </w:rPr>
              <w:t>1</w:t>
            </w:r>
          </w:p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(ЦК)</w:t>
            </w:r>
          </w:p>
        </w:tc>
        <w:tc>
          <w:tcPr>
            <w:tcW w:w="1096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УТ-1</w:t>
            </w:r>
          </w:p>
        </w:tc>
        <w:tc>
          <w:tcPr>
            <w:tcW w:w="1012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0,014</w:t>
            </w:r>
          </w:p>
        </w:tc>
        <w:tc>
          <w:tcPr>
            <w:tcW w:w="1035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0,219</w:t>
            </w:r>
          </w:p>
        </w:tc>
        <w:tc>
          <w:tcPr>
            <w:tcW w:w="1012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2020</w:t>
            </w:r>
          </w:p>
        </w:tc>
        <w:tc>
          <w:tcPr>
            <w:tcW w:w="1012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413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</w:t>
            </w:r>
          </w:p>
        </w:tc>
        <w:tc>
          <w:tcPr>
            <w:tcW w:w="1162" w:type="dxa"/>
          </w:tcPr>
          <w:p w:rsidR="008D0C77" w:rsidRDefault="008D0C77" w:rsidP="008D0C77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</w:t>
            </w:r>
          </w:p>
        </w:tc>
        <w:tc>
          <w:tcPr>
            <w:tcW w:w="1126" w:type="dxa"/>
          </w:tcPr>
          <w:p w:rsidR="008D0C77" w:rsidRDefault="008D0C77" w:rsidP="008D0C77">
            <w:pPr>
              <w:ind w:firstLine="0"/>
              <w:jc w:val="center"/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254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</w:t>
            </w:r>
          </w:p>
        </w:tc>
        <w:tc>
          <w:tcPr>
            <w:tcW w:w="1254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8D0C77" w:rsidRPr="00DA1F8F" w:rsidRDefault="008D0C77" w:rsidP="008D0C7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</w:tbl>
    <w:p w:rsidR="008D0C77" w:rsidRDefault="008D0C77" w:rsidP="008D0C77">
      <w:pPr>
        <w:spacing w:line="240" w:lineRule="auto"/>
        <w:rPr>
          <w:sz w:val="24"/>
          <w:szCs w:val="24"/>
        </w:rPr>
        <w:sectPr w:rsidR="008D0C77" w:rsidSect="008D0C77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8D0C77" w:rsidRDefault="004713C4" w:rsidP="008D0C77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046470" cy="3383915"/>
            <wp:effectExtent l="0" t="0" r="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470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77" w:rsidRDefault="008D0C77" w:rsidP="008D0C7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1 ЕТО.</w:t>
      </w:r>
    </w:p>
    <w:p w:rsidR="008D0C77" w:rsidRPr="001E04E2" w:rsidRDefault="008D0C77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9" w:name="_1y810tw" w:colFirst="0" w:colLast="0"/>
      <w:bookmarkEnd w:id="9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proofErr w:type="spellEnd"/>
      <w:r w:rsidRPr="002F7BF6">
        <w:rPr>
          <w:sz w:val="24"/>
          <w:szCs w:val="24"/>
          <w:vertAlign w:val="subscript"/>
        </w:rPr>
        <w:t xml:space="preserve">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</w:t>
      </w:r>
      <w:r w:rsidRPr="0045113F">
        <w:rPr>
          <w:sz w:val="24"/>
          <w:szCs w:val="24"/>
        </w:rPr>
        <w:lastRenderedPageBreak/>
        <w:t xml:space="preserve">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90% до 100%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1,0;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70% до 90%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0,7;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50% до 70%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0,5;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30% до 50%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0,3; 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менее 30%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0,2</w:t>
      </w:r>
      <w:r w:rsidR="00907EFC">
        <w:rPr>
          <w:sz w:val="24"/>
          <w:szCs w:val="24"/>
        </w:rPr>
        <w:t>.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</w:t>
      </w:r>
      <w:proofErr w:type="spellStart"/>
      <w:r w:rsidRPr="0045113F">
        <w:rPr>
          <w:sz w:val="24"/>
          <w:szCs w:val="24"/>
        </w:rPr>
        <w:t>И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</w:t>
      </w:r>
      <w:r w:rsidRPr="0045113F">
        <w:rPr>
          <w:sz w:val="24"/>
          <w:szCs w:val="24"/>
        </w:rPr>
        <w:t xml:space="preserve">):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 </w:t>
      </w:r>
      <w:r w:rsidRPr="0045113F">
        <w:rPr>
          <w:sz w:val="24"/>
          <w:szCs w:val="24"/>
        </w:rPr>
        <w:t xml:space="preserve">= 1,0;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</w:t>
      </w:r>
      <w:r w:rsidRPr="0045113F">
        <w:rPr>
          <w:sz w:val="24"/>
          <w:szCs w:val="24"/>
        </w:rPr>
        <w:t xml:space="preserve"> = 0,8;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0,6 - 1,2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</w:t>
      </w:r>
      <w:r w:rsidRPr="0045113F">
        <w:rPr>
          <w:sz w:val="24"/>
          <w:szCs w:val="24"/>
        </w:rPr>
        <w:t xml:space="preserve"> = 0,6; </w:t>
      </w:r>
    </w:p>
    <w:p w:rsidR="00E0003C" w:rsidRPr="00E211D3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свыше 1,2-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E211D3">
        <w:rPr>
          <w:sz w:val="24"/>
          <w:szCs w:val="24"/>
          <w:vertAlign w:val="subscript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 xml:space="preserve">) Определяется, как среднее арифметическое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>. В зависимости от интенсивности отказов (</w:t>
      </w:r>
      <w:proofErr w:type="spellStart"/>
      <w:r w:rsidRPr="0045113F">
        <w:rPr>
          <w:sz w:val="24"/>
          <w:szCs w:val="24"/>
        </w:rPr>
        <w:t>И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>) определяется показатель надёжности теплового источника (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 xml:space="preserve">):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3B1046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 xml:space="preserve"> = 1,0;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0,2 до 0,6 включительно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E211D3">
        <w:rPr>
          <w:sz w:val="24"/>
          <w:szCs w:val="24"/>
          <w:vertAlign w:val="subscript"/>
        </w:rPr>
        <w:t xml:space="preserve"> </w:t>
      </w:r>
      <w:r w:rsidRPr="0045113F">
        <w:rPr>
          <w:sz w:val="24"/>
          <w:szCs w:val="24"/>
        </w:rPr>
        <w:t xml:space="preserve">= 0,8; 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3B1046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 xml:space="preserve"> = 0,6.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</w:t>
      </w:r>
      <w:proofErr w:type="spellStart"/>
      <w:r w:rsidRPr="0045113F">
        <w:rPr>
          <w:sz w:val="24"/>
          <w:szCs w:val="24"/>
        </w:rPr>
        <w:t>Q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>) определяется показатель надёжности (</w:t>
      </w:r>
      <w:proofErr w:type="spellStart"/>
      <w:r w:rsidRPr="0045113F">
        <w:rPr>
          <w:sz w:val="24"/>
          <w:szCs w:val="24"/>
        </w:rPr>
        <w:t>Кнед</w:t>
      </w:r>
      <w:proofErr w:type="spellEnd"/>
      <w:r w:rsidRPr="0045113F">
        <w:rPr>
          <w:sz w:val="24"/>
          <w:szCs w:val="24"/>
        </w:rPr>
        <w:t xml:space="preserve">):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до 0,1% включительно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E211D3">
        <w:rPr>
          <w:sz w:val="24"/>
          <w:szCs w:val="24"/>
          <w:vertAlign w:val="subscript"/>
        </w:rPr>
        <w:t xml:space="preserve"> </w:t>
      </w:r>
      <w:r w:rsidRPr="0045113F">
        <w:rPr>
          <w:sz w:val="24"/>
          <w:szCs w:val="24"/>
        </w:rPr>
        <w:t xml:space="preserve">= 1,0;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0,8;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0,3% до 0,5% включительно-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0,6; 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0,5% до 1,0% включительно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0,5; 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свыше 1,0%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0,2</w:t>
      </w:r>
      <w:r w:rsidR="00907EFC">
        <w:rPr>
          <w:sz w:val="24"/>
          <w:szCs w:val="24"/>
        </w:rPr>
        <w:t>.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гот</w:t>
      </w:r>
      <w:proofErr w:type="spellEnd"/>
      <w:r w:rsidRPr="0045113F">
        <w:rPr>
          <w:sz w:val="24"/>
          <w:szCs w:val="24"/>
        </w:rPr>
        <w:t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В зависимости от полученных показателей надёжности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 xml:space="preserve">высоконадёжные - при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 xml:space="preserve">надёжные - при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>;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>.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E0003C" w:rsidRPr="0045113F" w:rsidRDefault="00E0003C" w:rsidP="00E0003C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E0003C" w:rsidRPr="0045113F" w:rsidRDefault="00E0003C" w:rsidP="00E0003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F04FD9" w:rsidRPr="00E2278C" w:rsidRDefault="00F04FD9" w:rsidP="00F04FD9">
      <w:pPr>
        <w:spacing w:line="240" w:lineRule="auto"/>
        <w:rPr>
          <w:sz w:val="24"/>
          <w:szCs w:val="24"/>
        </w:rPr>
        <w:sectPr w:rsidR="00F04FD9" w:rsidRPr="00E2278C" w:rsidSect="00921B66">
          <w:pgSz w:w="11906" w:h="16838"/>
          <w:pgMar w:top="1134" w:right="566" w:bottom="1134" w:left="1134" w:header="284" w:footer="708" w:gutter="0"/>
          <w:cols w:space="720"/>
        </w:sectPr>
      </w:pPr>
    </w:p>
    <w:p w:rsidR="004E5E41" w:rsidRDefault="001E04E2" w:rsidP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0" w:name="_4i7ojhp" w:colFirst="0" w:colLast="0"/>
      <w:bookmarkEnd w:id="10"/>
      <w:r w:rsidRPr="00EA71EF">
        <w:rPr>
          <w:color w:val="000000"/>
          <w:sz w:val="24"/>
          <w:szCs w:val="24"/>
        </w:rPr>
        <w:lastRenderedPageBreak/>
        <w:t xml:space="preserve">Таблица </w:t>
      </w:r>
      <w:r w:rsidR="00EA71EF" w:rsidRPr="00EA71EF">
        <w:rPr>
          <w:color w:val="000000"/>
          <w:sz w:val="24"/>
          <w:szCs w:val="24"/>
        </w:rPr>
        <w:t>4</w:t>
      </w:r>
      <w:r w:rsidRPr="00EA71EF">
        <w:rPr>
          <w:color w:val="000000"/>
          <w:sz w:val="24"/>
          <w:szCs w:val="24"/>
        </w:rPr>
        <w:t xml:space="preserve">. Оценка основных показателей </w:t>
      </w:r>
      <w:r w:rsidR="00B36AF2" w:rsidRPr="00EA71EF">
        <w:rPr>
          <w:color w:val="000000"/>
          <w:sz w:val="24"/>
          <w:szCs w:val="24"/>
        </w:rPr>
        <w:t>надёжности</w:t>
      </w:r>
      <w:r w:rsidRPr="00EA71EF">
        <w:rPr>
          <w:color w:val="000000"/>
          <w:sz w:val="24"/>
          <w:szCs w:val="24"/>
        </w:rPr>
        <w:t xml:space="preserve"> системы теплоснабжения</w:t>
      </w:r>
    </w:p>
    <w:p w:rsidR="00280340" w:rsidRPr="001E04E2" w:rsidRDefault="008F076E" w:rsidP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b/>
          <w:color w:val="00000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F981B85" wp14:editId="1964A266">
            <wp:extent cx="6390640" cy="38965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389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E41" w:rsidRDefault="004E5E41" w:rsidP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b/>
          <w:color w:val="000000"/>
          <w:sz w:val="24"/>
          <w:szCs w:val="24"/>
        </w:rPr>
      </w:pPr>
    </w:p>
    <w:p w:rsidR="008F076E" w:rsidRDefault="008F076E" w:rsidP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b/>
          <w:color w:val="000000"/>
          <w:sz w:val="24"/>
          <w:szCs w:val="24"/>
        </w:rPr>
      </w:pPr>
      <w:r w:rsidRPr="00EA71EF">
        <w:rPr>
          <w:color w:val="000000"/>
          <w:sz w:val="24"/>
          <w:szCs w:val="24"/>
        </w:rPr>
        <w:t>Таблица 4.</w:t>
      </w:r>
      <w:r>
        <w:rPr>
          <w:color w:val="000000"/>
          <w:sz w:val="24"/>
          <w:szCs w:val="24"/>
        </w:rPr>
        <w:t>1.</w:t>
      </w:r>
      <w:r w:rsidRPr="00EA71EF">
        <w:rPr>
          <w:color w:val="000000"/>
          <w:sz w:val="24"/>
          <w:szCs w:val="24"/>
        </w:rPr>
        <w:t xml:space="preserve"> Оценка основных показателей надёжности системы теплоснабжения</w:t>
      </w:r>
    </w:p>
    <w:p w:rsidR="008F076E" w:rsidRDefault="008F076E" w:rsidP="008F076E">
      <w:pPr>
        <w:spacing w:line="240" w:lineRule="auto"/>
        <w:ind w:firstLine="0"/>
        <w:rPr>
          <w:b/>
          <w:sz w:val="24"/>
          <w:szCs w:val="24"/>
        </w:rPr>
      </w:pPr>
      <w:bookmarkStart w:id="11" w:name="_1ci93xb" w:colFirst="0" w:colLast="0"/>
      <w:bookmarkEnd w:id="11"/>
      <w:r>
        <w:rPr>
          <w:noProof/>
          <w:sz w:val="24"/>
          <w:szCs w:val="24"/>
        </w:rPr>
        <w:drawing>
          <wp:inline distT="0" distB="0" distL="0" distR="0" wp14:anchorId="4FEA6DCC" wp14:editId="6F82FFB3">
            <wp:extent cx="6390640" cy="316723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316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76E" w:rsidRDefault="008F076E" w:rsidP="00EA71EF">
      <w:pPr>
        <w:spacing w:line="240" w:lineRule="auto"/>
        <w:rPr>
          <w:b/>
          <w:sz w:val="24"/>
          <w:szCs w:val="24"/>
        </w:rPr>
      </w:pPr>
    </w:p>
    <w:p w:rsidR="00280340" w:rsidRPr="007224C6" w:rsidRDefault="00B8096F" w:rsidP="00EA71EF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11.6.</w:t>
      </w:r>
      <w:r w:rsidR="007224C6">
        <w:rPr>
          <w:b/>
          <w:sz w:val="24"/>
          <w:szCs w:val="24"/>
        </w:rPr>
        <w:t xml:space="preserve"> </w:t>
      </w:r>
      <w:r w:rsidR="004E5E41" w:rsidRPr="007224C6">
        <w:rPr>
          <w:b/>
          <w:sz w:val="24"/>
          <w:szCs w:val="24"/>
        </w:rPr>
        <w:t>Р</w:t>
      </w:r>
      <w:r w:rsidR="001E04E2" w:rsidRPr="007224C6">
        <w:rPr>
          <w:b/>
          <w:sz w:val="24"/>
          <w:szCs w:val="24"/>
        </w:rPr>
        <w:t>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к распределению Вейбулла: </w:t>
      </w:r>
    </w:p>
    <w:p w:rsidR="00E0003C" w:rsidRPr="001E04E2" w:rsidRDefault="00E0003C" w:rsidP="00E0003C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</w:t>
      </w:r>
      <w:proofErr w:type="gramStart"/>
      <w:r w:rsidRPr="001E04E2">
        <w:rPr>
          <w:sz w:val="24"/>
          <w:szCs w:val="24"/>
        </w:rPr>
        <w:t>τ)</w:t>
      </w:r>
      <w:r w:rsidRPr="001E04E2">
        <w:rPr>
          <w:sz w:val="24"/>
          <w:szCs w:val="24"/>
          <w:vertAlign w:val="superscript"/>
        </w:rPr>
        <w:t>n</w:t>
      </w:r>
      <w:proofErr w:type="gramEnd"/>
      <w:r w:rsidRPr="001E04E2">
        <w:rPr>
          <w:sz w:val="24"/>
          <w:szCs w:val="24"/>
          <w:vertAlign w:val="superscript"/>
        </w:rPr>
        <w:t>-1</w:t>
      </w:r>
      <w:r w:rsidRPr="001E04E2">
        <w:rPr>
          <w:sz w:val="24"/>
          <w:szCs w:val="24"/>
        </w:rPr>
        <w:t>,</w:t>
      </w:r>
    </w:p>
    <w:p w:rsidR="00E0003C" w:rsidRPr="001E04E2" w:rsidRDefault="00E0003C" w:rsidP="00E0003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</w:t>
      </w:r>
      <w:r>
        <w:rPr>
          <w:sz w:val="24"/>
          <w:szCs w:val="24"/>
        </w:rPr>
        <w:t>-срок эксплуатации участка, лет.</w:t>
      </w:r>
    </w:p>
    <w:p w:rsidR="00E0003C" w:rsidRPr="001E04E2" w:rsidRDefault="00E0003C" w:rsidP="00E0003C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lastRenderedPageBreak/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Поскольку представленные статистические данные о технологических нарушениях, </w:t>
      </w:r>
      <w:r>
        <w:rPr>
          <w:sz w:val="24"/>
          <w:szCs w:val="24"/>
        </w:rPr>
        <w:t>отсутствуют</w:t>
      </w:r>
      <w:r w:rsidRPr="001E04E2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то ориентировочное </w:t>
      </w:r>
      <w:r w:rsidRPr="001E04E2">
        <w:rPr>
          <w:sz w:val="24"/>
          <w:szCs w:val="24"/>
        </w:rPr>
        <w:t>значение интенсивности отказов принимается равным 1/(</w:t>
      </w:r>
      <w:proofErr w:type="spellStart"/>
      <w:r w:rsidRPr="001E04E2">
        <w:rPr>
          <w:sz w:val="24"/>
          <w:szCs w:val="24"/>
        </w:rPr>
        <w:t>год·км</w:t>
      </w:r>
      <w:proofErr w:type="spellEnd"/>
      <w:r w:rsidRPr="001E04E2">
        <w:rPr>
          <w:sz w:val="24"/>
          <w:szCs w:val="24"/>
        </w:rPr>
        <w:t>).</w:t>
      </w:r>
    </w:p>
    <w:p w:rsidR="00E0003C" w:rsidRDefault="00E0003C" w:rsidP="00E0003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>
        <w:rPr>
          <w:sz w:val="24"/>
          <w:szCs w:val="24"/>
        </w:rPr>
        <w:t>.</w:t>
      </w:r>
    </w:p>
    <w:p w:rsidR="00EA71EF" w:rsidRPr="001E04E2" w:rsidRDefault="00EA71EF" w:rsidP="001E04E2">
      <w:pPr>
        <w:spacing w:line="240" w:lineRule="auto"/>
        <w:rPr>
          <w:sz w:val="24"/>
          <w:szCs w:val="24"/>
        </w:rPr>
      </w:pPr>
    </w:p>
    <w:p w:rsidR="00280340" w:rsidRDefault="001E04E2" w:rsidP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2" w:name="_3whwml4" w:colFirst="0" w:colLast="0"/>
      <w:bookmarkEnd w:id="12"/>
      <w:r w:rsidRPr="00EA71EF">
        <w:rPr>
          <w:color w:val="000000"/>
          <w:sz w:val="24"/>
          <w:szCs w:val="24"/>
        </w:rPr>
        <w:t xml:space="preserve">Таблица </w:t>
      </w:r>
      <w:r w:rsidR="00EA71EF" w:rsidRPr="00EA71EF">
        <w:rPr>
          <w:color w:val="000000"/>
          <w:sz w:val="24"/>
          <w:szCs w:val="24"/>
        </w:rPr>
        <w:t>5</w:t>
      </w:r>
      <w:r w:rsidRPr="00EA71EF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p w:rsidR="008F076E" w:rsidRPr="00EA71EF" w:rsidRDefault="008F076E" w:rsidP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tbl>
      <w:tblPr>
        <w:tblStyle w:val="af0"/>
        <w:tblW w:w="934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280340" w:rsidRPr="008F076E" w:rsidTr="007224C6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Продолжительность работы участка теплосети, лет</w:t>
            </w:r>
          </w:p>
        </w:tc>
      </w:tr>
      <w:tr w:rsidR="00280340" w:rsidRPr="008F076E" w:rsidTr="007224C6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280340" w:rsidRPr="008F076E" w:rsidRDefault="00280340" w:rsidP="001E04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35</w:t>
            </w:r>
          </w:p>
        </w:tc>
      </w:tr>
      <w:tr w:rsidR="00280340" w:rsidRPr="008F076E" w:rsidTr="007224C6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 xml:space="preserve">Значение коэффициента α, </w:t>
            </w:r>
            <w:proofErr w:type="spellStart"/>
            <w:r w:rsidRPr="008F076E">
              <w:rPr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792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2,88</w:t>
            </w:r>
          </w:p>
        </w:tc>
      </w:tr>
      <w:tr w:rsidR="00280340" w:rsidRPr="008F076E" w:rsidTr="007224C6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280340" w:rsidRPr="008F076E" w:rsidRDefault="001E04E2" w:rsidP="001E04E2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0,525</w:t>
            </w:r>
          </w:p>
        </w:tc>
      </w:tr>
    </w:tbl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4713C4" w:rsidRDefault="004713C4" w:rsidP="004713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4713C4" w:rsidRPr="00DA1F8F" w:rsidRDefault="004713C4" w:rsidP="004713C4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Приведённый объем годового недоотпуска тепла в результате нарушений в подаче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тепловой энергии по состоянию на 20</w:t>
      </w:r>
      <w:r>
        <w:rPr>
          <w:sz w:val="24"/>
          <w:szCs w:val="24"/>
        </w:rPr>
        <w:t>2</w:t>
      </w:r>
      <w:r w:rsidR="00084772">
        <w:rPr>
          <w:sz w:val="24"/>
          <w:szCs w:val="24"/>
        </w:rPr>
        <w:t>4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4713C4" w:rsidRDefault="004713C4" w:rsidP="004713C4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учтённых в Главах 7 и 8, приведена в таблице ниже</w:t>
      </w:r>
    </w:p>
    <w:p w:rsidR="004713C4" w:rsidRPr="001E04E2" w:rsidRDefault="004713C4" w:rsidP="004713C4">
      <w:pPr>
        <w:spacing w:line="240" w:lineRule="auto"/>
        <w:rPr>
          <w:sz w:val="24"/>
          <w:szCs w:val="24"/>
        </w:rPr>
      </w:pPr>
    </w:p>
    <w:p w:rsidR="004713C4" w:rsidRDefault="004713C4" w:rsidP="004713C4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1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Значение интенсивности отказов в зависимости от продолжительности эксплуатации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350"/>
        <w:gridCol w:w="3352"/>
        <w:gridCol w:w="3352"/>
      </w:tblGrid>
      <w:tr w:rsidR="004713C4" w:rsidRPr="00836476" w:rsidTr="00A6148B">
        <w:tc>
          <w:tcPr>
            <w:tcW w:w="3426" w:type="dxa"/>
          </w:tcPr>
          <w:p w:rsidR="004713C4" w:rsidRPr="00836476" w:rsidRDefault="004713C4" w:rsidP="00084772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</w:t>
            </w:r>
            <w:r w:rsidR="00084772">
              <w:rPr>
                <w:color w:val="000000"/>
                <w:sz w:val="16"/>
                <w:szCs w:val="16"/>
              </w:rPr>
              <w:t>4</w:t>
            </w:r>
            <w:r w:rsidRPr="00836476">
              <w:rPr>
                <w:color w:val="000000"/>
                <w:sz w:val="16"/>
                <w:szCs w:val="16"/>
              </w:rPr>
              <w:t>-2028</w:t>
            </w:r>
          </w:p>
        </w:tc>
        <w:tc>
          <w:tcPr>
            <w:tcW w:w="3427" w:type="dxa"/>
          </w:tcPr>
          <w:p w:rsidR="004713C4" w:rsidRPr="00836476" w:rsidRDefault="004713C4" w:rsidP="00A6148B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4713C4" w:rsidRPr="00836476" w:rsidRDefault="004713C4" w:rsidP="00A6148B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4713C4" w:rsidRPr="00836476" w:rsidTr="00A6148B">
        <w:tc>
          <w:tcPr>
            <w:tcW w:w="3426" w:type="dxa"/>
          </w:tcPr>
          <w:p w:rsidR="004713C4" w:rsidRPr="00836476" w:rsidRDefault="004713C4" w:rsidP="00A6148B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%  </w:t>
            </w:r>
            <w:proofErr w:type="spellStart"/>
            <w:r w:rsidRPr="00836476">
              <w:rPr>
                <w:color w:val="000000"/>
                <w:sz w:val="16"/>
                <w:szCs w:val="16"/>
                <w:lang w:val="en-US"/>
              </w:rPr>
              <w:t>до</w:t>
            </w:r>
            <w:proofErr w:type="spellEnd"/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 0 %</w:t>
            </w:r>
          </w:p>
        </w:tc>
        <w:tc>
          <w:tcPr>
            <w:tcW w:w="3427" w:type="dxa"/>
          </w:tcPr>
          <w:p w:rsidR="004713C4" w:rsidRPr="00836476" w:rsidRDefault="004713C4" w:rsidP="00A6148B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%  </w:t>
            </w:r>
            <w:proofErr w:type="spellStart"/>
            <w:r w:rsidRPr="00836476">
              <w:rPr>
                <w:color w:val="000000"/>
                <w:sz w:val="16"/>
                <w:szCs w:val="16"/>
                <w:lang w:val="en-US"/>
              </w:rPr>
              <w:t>до</w:t>
            </w:r>
            <w:proofErr w:type="spellEnd"/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 0 %</w:t>
            </w:r>
          </w:p>
        </w:tc>
        <w:tc>
          <w:tcPr>
            <w:tcW w:w="3427" w:type="dxa"/>
          </w:tcPr>
          <w:p w:rsidR="004713C4" w:rsidRPr="00836476" w:rsidRDefault="004713C4" w:rsidP="00A6148B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%  </w:t>
            </w:r>
            <w:proofErr w:type="spellStart"/>
            <w:r w:rsidRPr="00836476">
              <w:rPr>
                <w:color w:val="000000"/>
                <w:sz w:val="16"/>
                <w:szCs w:val="16"/>
                <w:lang w:val="en-US"/>
              </w:rPr>
              <w:t>до</w:t>
            </w:r>
            <w:proofErr w:type="spellEnd"/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 0 %</w:t>
            </w:r>
          </w:p>
        </w:tc>
      </w:tr>
    </w:tbl>
    <w:p w:rsidR="004713C4" w:rsidRPr="00836476" w:rsidRDefault="004713C4" w:rsidP="004713C4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4713C4" w:rsidRDefault="004713C4" w:rsidP="004713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По настоящее время недоотпуск тепловой энергии потребителям из тепловых сетей </w:t>
      </w:r>
      <w:r>
        <w:rPr>
          <w:sz w:val="24"/>
          <w:szCs w:val="24"/>
        </w:rPr>
        <w:br/>
        <w:t>не зафиксирован.</w:t>
      </w:r>
    </w:p>
    <w:p w:rsidR="004713C4" w:rsidRDefault="004713C4" w:rsidP="004713C4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4713C4" w:rsidRDefault="004713C4" w:rsidP="004713C4">
      <w:pPr>
        <w:spacing w:line="240" w:lineRule="auto"/>
        <w:rPr>
          <w:sz w:val="24"/>
          <w:szCs w:val="24"/>
        </w:rPr>
      </w:pPr>
    </w:p>
    <w:p w:rsidR="00E0003C" w:rsidRPr="00E0003C" w:rsidRDefault="00E0003C" w:rsidP="00E0003C">
      <w:pPr>
        <w:pStyle w:val="af7"/>
        <w:keepLines/>
        <w:numPr>
          <w:ilvl w:val="1"/>
          <w:numId w:val="1"/>
        </w:numPr>
        <w:spacing w:line="240" w:lineRule="auto"/>
        <w:contextualSpacing w:val="0"/>
        <w:outlineLvl w:val="1"/>
        <w:rPr>
          <w:b/>
          <w:vanish/>
          <w:color w:val="000000"/>
          <w:sz w:val="24"/>
          <w:szCs w:val="24"/>
        </w:rPr>
      </w:pPr>
      <w:bookmarkStart w:id="13" w:name="_qsh70q" w:colFirst="0" w:colLast="0"/>
      <w:bookmarkEnd w:id="13"/>
    </w:p>
    <w:p w:rsidR="00280340" w:rsidRDefault="001E04E2" w:rsidP="00E0003C">
      <w:pPr>
        <w:pStyle w:val="2"/>
        <w:numPr>
          <w:ilvl w:val="1"/>
          <w:numId w:val="1"/>
        </w:numPr>
        <w:spacing w:before="0" w:line="240" w:lineRule="auto"/>
        <w:ind w:left="999"/>
        <w:rPr>
          <w:sz w:val="24"/>
          <w:szCs w:val="24"/>
        </w:rPr>
      </w:pPr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280340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4" w:name="_3as4poj" w:colFirst="0" w:colLast="0"/>
      <w:bookmarkEnd w:id="14"/>
      <w:r w:rsidRPr="001E04E2">
        <w:rPr>
          <w:sz w:val="24"/>
          <w:szCs w:val="24"/>
        </w:rPr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:rsidR="00280340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4713C4" w:rsidRPr="001E04E2" w:rsidRDefault="004713C4" w:rsidP="004713C4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</w:t>
      </w:r>
      <w:r w:rsidRPr="001E04E2">
        <w:rPr>
          <w:sz w:val="24"/>
          <w:szCs w:val="24"/>
        </w:rPr>
        <w:lastRenderedPageBreak/>
        <w:t>100%-</w:t>
      </w:r>
      <w:proofErr w:type="spellStart"/>
      <w:r w:rsidRPr="001E04E2">
        <w:rPr>
          <w:sz w:val="24"/>
          <w:szCs w:val="24"/>
        </w:rPr>
        <w:t>ную</w:t>
      </w:r>
      <w:proofErr w:type="spellEnd"/>
      <w:r w:rsidRPr="001E04E2">
        <w:rPr>
          <w:sz w:val="24"/>
          <w:szCs w:val="24"/>
        </w:rPr>
        <w:t xml:space="preserve">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4713C4" w:rsidRPr="001E04E2" w:rsidRDefault="004713C4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1pxezwc" w:colFirst="0" w:colLast="0"/>
      <w:bookmarkEnd w:id="15"/>
      <w:r w:rsidRPr="007224C6">
        <w:rPr>
          <w:sz w:val="24"/>
          <w:szCs w:val="24"/>
        </w:rPr>
        <w:t>Установка резервного оборудования</w:t>
      </w:r>
    </w:p>
    <w:p w:rsidR="004713C4" w:rsidRDefault="004713C4" w:rsidP="004713C4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Как показано в разделе «Обоснование перспек</w:t>
      </w:r>
      <w:r>
        <w:rPr>
          <w:sz w:val="24"/>
          <w:szCs w:val="24"/>
        </w:rPr>
        <w:t xml:space="preserve">тивных балансов производства </w:t>
      </w:r>
      <w:r>
        <w:rPr>
          <w:sz w:val="24"/>
          <w:szCs w:val="24"/>
        </w:rPr>
        <w:br/>
        <w:t>и п</w:t>
      </w:r>
      <w:r w:rsidRPr="00DA1F8F">
        <w:rPr>
          <w:sz w:val="24"/>
          <w:szCs w:val="24"/>
        </w:rPr>
        <w:t xml:space="preserve">отребления тепловой мощности источников тепловой энергии и теплоносителя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и присоединённой тепловой нагрузки в каждой из систем теплоснабжения» Главы 7,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на всех </w:t>
      </w:r>
      <w:proofErr w:type="spellStart"/>
      <w:r w:rsidRPr="00DA1F8F">
        <w:rPr>
          <w:sz w:val="24"/>
          <w:szCs w:val="24"/>
        </w:rPr>
        <w:t>энергоисточниках</w:t>
      </w:r>
      <w:proofErr w:type="spellEnd"/>
      <w:r w:rsidRPr="00DA1F8F">
        <w:rPr>
          <w:sz w:val="24"/>
          <w:szCs w:val="24"/>
        </w:rPr>
        <w:t xml:space="preserve"> выдерживаются положительные значения аварийного резерва тепловой мощности «нетто», с учетом мероприятий по развитию котельных. Установка резервного оборудования на </w:t>
      </w:r>
      <w:proofErr w:type="spellStart"/>
      <w:r w:rsidRPr="00DA1F8F">
        <w:rPr>
          <w:sz w:val="24"/>
          <w:szCs w:val="24"/>
        </w:rPr>
        <w:t>энергоисточниках</w:t>
      </w:r>
      <w:proofErr w:type="spellEnd"/>
      <w:r w:rsidRPr="00DA1F8F">
        <w:rPr>
          <w:sz w:val="24"/>
          <w:szCs w:val="24"/>
        </w:rPr>
        <w:t xml:space="preserve">, для покрытия тепловой нагрузки в аварийных режимах,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не требуется</w:t>
      </w:r>
      <w:r>
        <w:rPr>
          <w:sz w:val="24"/>
          <w:szCs w:val="24"/>
        </w:rPr>
        <w:t>.</w:t>
      </w:r>
    </w:p>
    <w:p w:rsidR="004713C4" w:rsidRDefault="004713C4" w:rsidP="004713C4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4713C4" w:rsidRPr="007224C6" w:rsidRDefault="004713C4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49x2ik5" w:colFirst="0" w:colLast="0"/>
      <w:bookmarkEnd w:id="16"/>
      <w:r w:rsidRPr="007224C6">
        <w:rPr>
          <w:sz w:val="24"/>
          <w:szCs w:val="24"/>
        </w:rPr>
        <w:t>Устройство резервных насосных станций</w:t>
      </w:r>
    </w:p>
    <w:p w:rsidR="004713C4" w:rsidRDefault="004713C4" w:rsidP="004713C4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 xml:space="preserve">Установка резервных насосных станций не требуется. </w:t>
      </w:r>
    </w:p>
    <w:p w:rsidR="004713C4" w:rsidRPr="005E13C3" w:rsidRDefault="004713C4" w:rsidP="004713C4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>Устройство резервных насосных станций не позволит существенно улучшить надёжность теплоснабжения в связи</w:t>
      </w:r>
      <w:r>
        <w:rPr>
          <w:sz w:val="24"/>
          <w:szCs w:val="24"/>
        </w:rPr>
        <w:t xml:space="preserve"> </w:t>
      </w:r>
      <w:r w:rsidRPr="005E13C3">
        <w:rPr>
          <w:sz w:val="24"/>
          <w:szCs w:val="24"/>
        </w:rPr>
        <w:t xml:space="preserve">с особенностями существующих тепловых сетей. </w:t>
      </w:r>
    </w:p>
    <w:p w:rsidR="004713C4" w:rsidRPr="007224C6" w:rsidRDefault="004713C4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2p2csry" w:colFirst="0" w:colLast="0"/>
      <w:bookmarkEnd w:id="17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280340" w:rsidRPr="007224C6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280340" w:rsidRPr="007224C6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147n2zr" w:colFirst="0" w:colLast="0"/>
      <w:bookmarkEnd w:id="18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280340" w:rsidRPr="007224C6" w:rsidRDefault="001E04E2" w:rsidP="007224C6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Структурное резервирование </w:t>
      </w:r>
      <w:r w:rsidR="00E0003C" w:rsidRPr="007224C6">
        <w:rPr>
          <w:sz w:val="24"/>
          <w:szCs w:val="24"/>
        </w:rPr>
        <w:t>разветвлённых</w:t>
      </w:r>
      <w:r w:rsidRPr="007224C6">
        <w:rPr>
          <w:sz w:val="24"/>
          <w:szCs w:val="24"/>
        </w:rPr>
        <w:t xml:space="preserve"> тупиковых тепловых сетей осуществляется делением последовательно </w:t>
      </w:r>
      <w:r w:rsidR="00E0003C" w:rsidRPr="007224C6">
        <w:rPr>
          <w:sz w:val="24"/>
          <w:szCs w:val="24"/>
        </w:rPr>
        <w:t>соединённых</w:t>
      </w:r>
      <w:r w:rsidRPr="007224C6">
        <w:rPr>
          <w:sz w:val="24"/>
          <w:szCs w:val="24"/>
        </w:rPr>
        <w:t xml:space="preserve">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 w:rsidR="00B36AF2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 w:rsidR="00B36AF2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 xml:space="preserve">не </w:t>
      </w:r>
      <w:r w:rsidR="00B36AF2" w:rsidRPr="007224C6">
        <w:rPr>
          <w:sz w:val="24"/>
          <w:szCs w:val="24"/>
        </w:rPr>
        <w:t>отключённым</w:t>
      </w:r>
      <w:r w:rsidRPr="007224C6">
        <w:rPr>
          <w:sz w:val="24"/>
          <w:szCs w:val="24"/>
        </w:rPr>
        <w:t xml:space="preserve">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F04FD9" w:rsidRPr="007224C6" w:rsidRDefault="00F04FD9" w:rsidP="007224C6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7224C6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9" w:name="_3o7alnk" w:colFirst="0" w:colLast="0"/>
      <w:bookmarkEnd w:id="19"/>
      <w:r w:rsidRPr="007224C6">
        <w:rPr>
          <w:sz w:val="24"/>
          <w:szCs w:val="24"/>
        </w:rPr>
        <w:t>Установка баков-аккумуляторов</w:t>
      </w:r>
    </w:p>
    <w:p w:rsidR="004713C4" w:rsidRDefault="004713C4" w:rsidP="007224C6">
      <w:pPr>
        <w:spacing w:line="240" w:lineRule="auto"/>
        <w:ind w:firstLine="567"/>
        <w:rPr>
          <w:sz w:val="24"/>
          <w:szCs w:val="24"/>
        </w:rPr>
      </w:pPr>
    </w:p>
    <w:p w:rsidR="004713C4" w:rsidRPr="00DA1F8F" w:rsidRDefault="004713C4" w:rsidP="004713C4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11.24 СП 89.13330.2012 Котельные установки (актуализированная </w:t>
      </w:r>
      <w:r>
        <w:rPr>
          <w:sz w:val="24"/>
          <w:szCs w:val="24"/>
        </w:rPr>
        <w:t xml:space="preserve">версия) СНиП II-35-76: </w:t>
      </w:r>
      <w:r w:rsidRPr="00DA1F8F">
        <w:rPr>
          <w:sz w:val="24"/>
          <w:szCs w:val="24"/>
        </w:rPr>
        <w:t>«11.24. В котельных для открытых систем теплоснабжения и для установок централизованных систем горячего водоснабжения, водоподогреватели которых выбраны по расчетным средним часовым нагрузкам, должны предусматриваться баки-аккумуляторы горячей воды, а для закрытых систем теплоснабжения - баки запаса подготовленной подпиточной воды.</w:t>
      </w:r>
    </w:p>
    <w:p w:rsidR="004713C4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Выбор вместимостей баков-аккумуляторов</w:t>
      </w:r>
      <w:r>
        <w:rPr>
          <w:sz w:val="24"/>
          <w:szCs w:val="24"/>
        </w:rPr>
        <w:t xml:space="preserve"> и баков-запаса производится в </w:t>
      </w:r>
      <w:r w:rsidRPr="00DA1F8F">
        <w:rPr>
          <w:sz w:val="24"/>
          <w:szCs w:val="24"/>
        </w:rPr>
        <w:t>соответствии с СП 74.13330.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Для повышения надежности работы баков-аккумуляторов следует предусматривать: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антикоррозионную защиту внутренней пове</w:t>
      </w:r>
      <w:r>
        <w:rPr>
          <w:sz w:val="24"/>
          <w:szCs w:val="24"/>
        </w:rPr>
        <w:t xml:space="preserve">рхности баков путем применения </w:t>
      </w:r>
      <w:r w:rsidRPr="00DA1F8F">
        <w:rPr>
          <w:sz w:val="24"/>
          <w:szCs w:val="24"/>
        </w:rPr>
        <w:t>герметизирующих жидкостей, защитных покрытий или катодной защиты и защиту воды в них от аэрации;</w:t>
      </w:r>
    </w:p>
    <w:p w:rsidR="004713C4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заполнение баков только деаэрированной водой с температурой не выше 95 °С;</w:t>
      </w:r>
    </w:p>
    <w:p w:rsidR="004713C4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 оборудование баков переливной и воздушной трубами; пропускная способность переливной трубы должна быть не менее пропускной способности труб, подводящих воду к баку;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конструкции опор на подводящих и отводящих трубопроводах бака-аккумулятора 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исключающие передачу усилий на стенки и днища бака от внешних трубопроводов и компенсирующие усилия, возникающие при осадке бака;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установку электрифицированных задвижек на подво</w:t>
      </w:r>
      <w:r>
        <w:rPr>
          <w:sz w:val="24"/>
          <w:szCs w:val="24"/>
        </w:rPr>
        <w:t xml:space="preserve">де и отводе воды; все задвижки </w:t>
      </w:r>
      <w:r w:rsidRPr="00DA1F8F">
        <w:rPr>
          <w:sz w:val="24"/>
          <w:szCs w:val="24"/>
        </w:rPr>
        <w:t>(кроме задвижек на сливе воды и герметика) должны быть вынесены из зоны баков;</w:t>
      </w:r>
    </w:p>
    <w:p w:rsidR="004713C4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оборудование баков- аккумуляторов аппаратурой для контроля за уровнем воды и герметика, сигнализацией и соответствующими блокировками;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устройство в зоне баков лотков для сбора, перелива и слива бака с последующим отводом охлажденной воды в канализацию»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Повышению надежности функционирования систем теплоснабжения в определенной мере 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способствует применение теплогидоракумулирующих установок, наличие которых позволяет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более предусматривается установка баков запаса химически обработанной и деаэрированной подпиточной воды вместимостью 3% объема воды в си</w:t>
      </w:r>
      <w:r>
        <w:rPr>
          <w:sz w:val="24"/>
          <w:szCs w:val="24"/>
        </w:rPr>
        <w:t xml:space="preserve">стеме теплоснабжения, при этом </w:t>
      </w:r>
      <w:r w:rsidRPr="00DA1F8F">
        <w:rPr>
          <w:sz w:val="24"/>
          <w:szCs w:val="24"/>
        </w:rPr>
        <w:t xml:space="preserve">обеспечивается обновление воды в баках. 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Число баков независимо от системы теплоснабжения пр</w:t>
      </w:r>
      <w:r>
        <w:rPr>
          <w:sz w:val="24"/>
          <w:szCs w:val="24"/>
        </w:rPr>
        <w:t xml:space="preserve">инимается не менее двух по 50% </w:t>
      </w:r>
      <w:r w:rsidRPr="00DA1F8F">
        <w:rPr>
          <w:sz w:val="24"/>
          <w:szCs w:val="24"/>
        </w:rPr>
        <w:t xml:space="preserve">рабочего объема. 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системах центрального теплоснабжения (СЦТ) с тепл</w:t>
      </w:r>
      <w:r>
        <w:rPr>
          <w:sz w:val="24"/>
          <w:szCs w:val="24"/>
        </w:rPr>
        <w:t xml:space="preserve">опроводами любой протяженности </w:t>
      </w:r>
      <w:r w:rsidRPr="00DA1F8F">
        <w:rPr>
          <w:sz w:val="24"/>
          <w:szCs w:val="24"/>
        </w:rPr>
        <w:t xml:space="preserve">от источника теплоты до районов теплопотребления допускается использование теплопроводов в качестве аккумулирующих ёмкостей. </w:t>
      </w:r>
    </w:p>
    <w:p w:rsidR="004713C4" w:rsidRPr="00DA1F8F" w:rsidRDefault="004713C4" w:rsidP="004713C4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Таким образом, структура систем теплоснабж</w:t>
      </w:r>
      <w:r>
        <w:rPr>
          <w:sz w:val="24"/>
          <w:szCs w:val="24"/>
        </w:rPr>
        <w:t xml:space="preserve">ения должна соответствовать их </w:t>
      </w:r>
      <w:r w:rsidRPr="00DA1F8F">
        <w:rPr>
          <w:sz w:val="24"/>
          <w:szCs w:val="24"/>
        </w:rPr>
        <w:t>масштабности и сложности. Если надёжность небольших систем 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 резервируемой частей тепловых сетей должны иметь автоматизированные узлы управления. Это позволяет преодолеть противоречие между «ненадёжной» структурой тепловых сетей и требованиями к их надежности и обеспечить управляемость системы в нормальных, аварийных и послеаварийных режимах, а также подачу потребителям необходимых количеств тепловой энергии во время аварийных ситуаций</w:t>
      </w:r>
      <w:r w:rsidR="004D4DD5">
        <w:rPr>
          <w:sz w:val="24"/>
          <w:szCs w:val="24"/>
        </w:rPr>
        <w:t>.</w:t>
      </w:r>
    </w:p>
    <w:p w:rsidR="00280340" w:rsidRPr="007224C6" w:rsidRDefault="001E04E2" w:rsidP="007224C6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В перспективе установка аккумуляторных баков на источниках </w:t>
      </w:r>
      <w:r w:rsidR="00B36AF2">
        <w:rPr>
          <w:sz w:val="24"/>
          <w:szCs w:val="24"/>
        </w:rPr>
        <w:t xml:space="preserve">Сельского поселения </w:t>
      </w:r>
      <w:r w:rsidR="00B36AF2" w:rsidRPr="007224C6">
        <w:rPr>
          <w:sz w:val="24"/>
          <w:szCs w:val="24"/>
        </w:rPr>
        <w:t>«</w:t>
      </w:r>
      <w:r w:rsidR="007224C6" w:rsidRPr="007224C6">
        <w:rPr>
          <w:sz w:val="24"/>
          <w:szCs w:val="24"/>
        </w:rPr>
        <w:t xml:space="preserve">Юшарский сельсовет» </w:t>
      </w:r>
      <w:r w:rsidR="00B36AF2">
        <w:rPr>
          <w:sz w:val="24"/>
          <w:szCs w:val="24"/>
        </w:rPr>
        <w:t xml:space="preserve">ЗР </w:t>
      </w:r>
      <w:r w:rsidR="007224C6" w:rsidRPr="007224C6">
        <w:rPr>
          <w:sz w:val="24"/>
          <w:szCs w:val="24"/>
        </w:rPr>
        <w:t xml:space="preserve">НАО </w:t>
      </w:r>
      <w:r w:rsidRPr="007224C6">
        <w:rPr>
          <w:sz w:val="24"/>
          <w:szCs w:val="24"/>
        </w:rPr>
        <w:t>не планируется.</w:t>
      </w:r>
    </w:p>
    <w:p w:rsidR="007224C6" w:rsidRDefault="007224C6" w:rsidP="007224C6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11.5.7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</w:t>
      </w:r>
      <w:r w:rsidR="00E0003C" w:rsidRPr="007224C6">
        <w:rPr>
          <w:rFonts w:ascii="Times New Roman" w:hAnsi="Times New Roman" w:cs="Times New Roman"/>
          <w:b/>
          <w:sz w:val="24"/>
          <w:szCs w:val="24"/>
        </w:rPr>
        <w:t>надёжности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теплоснабжения за период, предшествующий актуализации схемы теплоснабжения, с </w:t>
      </w:r>
      <w:r w:rsidR="00E0003C" w:rsidRPr="007224C6">
        <w:rPr>
          <w:rFonts w:ascii="Times New Roman" w:hAnsi="Times New Roman" w:cs="Times New Roman"/>
          <w:b/>
          <w:sz w:val="24"/>
          <w:szCs w:val="24"/>
        </w:rPr>
        <w:t>учётом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0003C" w:rsidRPr="007224C6">
        <w:rPr>
          <w:rFonts w:ascii="Times New Roman" w:hAnsi="Times New Roman" w:cs="Times New Roman"/>
          <w:b/>
          <w:sz w:val="24"/>
          <w:szCs w:val="24"/>
        </w:rPr>
        <w:t>введённых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7224C6" w:rsidRPr="007224C6" w:rsidRDefault="007224C6" w:rsidP="007224C6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p w:rsidR="007224C6" w:rsidRPr="001E04E2" w:rsidRDefault="007224C6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1E04E2" w:rsidRDefault="00280340" w:rsidP="001E04E2">
      <w:pPr>
        <w:spacing w:line="240" w:lineRule="auto"/>
        <w:ind w:firstLine="0"/>
        <w:jc w:val="left"/>
        <w:rPr>
          <w:sz w:val="24"/>
          <w:szCs w:val="24"/>
        </w:rPr>
      </w:pPr>
    </w:p>
    <w:sectPr w:rsidR="00280340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4FA8" w:rsidRDefault="00D44FA8">
      <w:pPr>
        <w:spacing w:line="240" w:lineRule="auto"/>
      </w:pPr>
      <w:r>
        <w:separator/>
      </w:r>
    </w:p>
  </w:endnote>
  <w:endnote w:type="continuationSeparator" w:id="0">
    <w:p w:rsidR="00D44FA8" w:rsidRDefault="00D44FA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0C77" w:rsidRDefault="008D0C7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8D0C77" w:rsidRDefault="008D0C7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1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0C77" w:rsidRDefault="008D0C77" w:rsidP="009C031F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8D0C77" w:rsidRPr="009C031F" w:rsidRDefault="00084772" w:rsidP="009C031F">
    <w:pPr>
      <w:tabs>
        <w:tab w:val="left" w:pos="6315"/>
      </w:tabs>
      <w:spacing w:line="240" w:lineRule="auto"/>
      <w:ind w:firstLine="0"/>
      <w:jc w:val="center"/>
    </w:pPr>
    <w:r>
      <w:rPr>
        <w:sz w:val="20"/>
        <w:szCs w:val="20"/>
      </w:rPr>
      <w:t>2025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0C77" w:rsidRPr="00AA0A1D" w:rsidRDefault="008D0C7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0"/>
        <w:szCs w:val="20"/>
      </w:rPr>
    </w:pPr>
    <w:r w:rsidRPr="00AA0A1D">
      <w:rPr>
        <w:color w:val="000000"/>
        <w:sz w:val="20"/>
        <w:szCs w:val="20"/>
      </w:rPr>
      <w:t xml:space="preserve">Страница </w:t>
    </w:r>
    <w:r w:rsidRPr="00AA0A1D">
      <w:rPr>
        <w:color w:val="000000"/>
        <w:sz w:val="20"/>
        <w:szCs w:val="20"/>
      </w:rPr>
      <w:fldChar w:fldCharType="begin"/>
    </w:r>
    <w:r w:rsidRPr="00AA0A1D">
      <w:rPr>
        <w:color w:val="000000"/>
        <w:sz w:val="20"/>
        <w:szCs w:val="20"/>
      </w:rPr>
      <w:instrText>PAGE</w:instrText>
    </w:r>
    <w:r w:rsidRPr="00AA0A1D">
      <w:rPr>
        <w:color w:val="000000"/>
        <w:sz w:val="20"/>
        <w:szCs w:val="20"/>
      </w:rPr>
      <w:fldChar w:fldCharType="separate"/>
    </w:r>
    <w:r w:rsidR="005C7747">
      <w:rPr>
        <w:noProof/>
        <w:color w:val="000000"/>
        <w:sz w:val="20"/>
        <w:szCs w:val="20"/>
      </w:rPr>
      <w:t>24</w:t>
    </w:r>
    <w:r w:rsidRPr="00AA0A1D">
      <w:rPr>
        <w:color w:val="000000"/>
        <w:sz w:val="20"/>
        <w:szCs w:val="20"/>
      </w:rPr>
      <w:fldChar w:fldCharType="end"/>
    </w:r>
    <w:r w:rsidRPr="00AA0A1D">
      <w:rPr>
        <w:color w:val="000000"/>
        <w:sz w:val="20"/>
        <w:szCs w:val="20"/>
      </w:rPr>
      <w:t xml:space="preserve"> из </w:t>
    </w:r>
    <w:r w:rsidRPr="00AA0A1D">
      <w:rPr>
        <w:color w:val="000000"/>
        <w:sz w:val="20"/>
        <w:szCs w:val="20"/>
      </w:rPr>
      <w:fldChar w:fldCharType="begin"/>
    </w:r>
    <w:r w:rsidRPr="00AA0A1D">
      <w:rPr>
        <w:color w:val="000000"/>
        <w:sz w:val="20"/>
        <w:szCs w:val="20"/>
      </w:rPr>
      <w:instrText>NUMPAGES</w:instrText>
    </w:r>
    <w:r w:rsidRPr="00AA0A1D">
      <w:rPr>
        <w:color w:val="000000"/>
        <w:sz w:val="20"/>
        <w:szCs w:val="20"/>
      </w:rPr>
      <w:fldChar w:fldCharType="separate"/>
    </w:r>
    <w:r w:rsidR="005C7747">
      <w:rPr>
        <w:noProof/>
        <w:color w:val="000000"/>
        <w:sz w:val="20"/>
        <w:szCs w:val="20"/>
      </w:rPr>
      <w:t>24</w:t>
    </w:r>
    <w:r w:rsidRPr="00AA0A1D">
      <w:rPr>
        <w:color w:val="000000"/>
        <w:sz w:val="20"/>
        <w:szCs w:val="20"/>
      </w:rPr>
      <w:fldChar w:fldCharType="end"/>
    </w:r>
  </w:p>
  <w:p w:rsidR="008D0C77" w:rsidRDefault="008D0C7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0C77" w:rsidRDefault="008D0C7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8D0C77" w:rsidRDefault="008D0C7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4FA8" w:rsidRDefault="00D44FA8">
      <w:pPr>
        <w:spacing w:line="240" w:lineRule="auto"/>
      </w:pPr>
      <w:r>
        <w:separator/>
      </w:r>
    </w:p>
  </w:footnote>
  <w:footnote w:type="continuationSeparator" w:id="0">
    <w:p w:rsidR="00D44FA8" w:rsidRDefault="00D44FA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0C77" w:rsidRDefault="008D0C7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0C77" w:rsidRPr="009E2855" w:rsidRDefault="008D0C77" w:rsidP="00A3004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0"/>
        <w:szCs w:val="20"/>
      </w:rPr>
    </w:pPr>
    <w:r w:rsidRPr="009E2855">
      <w:rPr>
        <w:color w:val="000000"/>
        <w:sz w:val="20"/>
        <w:szCs w:val="20"/>
      </w:rPr>
      <w:t xml:space="preserve">Схема теплоснабжения Сельского поселения </w:t>
    </w:r>
    <w:r w:rsidRPr="009E2855">
      <w:rPr>
        <w:sz w:val="20"/>
        <w:szCs w:val="20"/>
      </w:rPr>
      <w:t>«Юшарский сельсовет» ЗР НАО</w:t>
    </w:r>
    <w:r w:rsidRPr="009E2855">
      <w:rPr>
        <w:color w:val="000000"/>
        <w:sz w:val="20"/>
        <w:szCs w:val="20"/>
      </w:rPr>
      <w:br/>
      <w:t>(на период 2021-2038 гг.)</w:t>
    </w:r>
  </w:p>
  <w:p w:rsidR="008D0C77" w:rsidRPr="001E04E2" w:rsidRDefault="008D0C77" w:rsidP="001E04E2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7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B2D08D5"/>
    <w:multiLevelType w:val="multilevel"/>
    <w:tmpl w:val="344229D2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5"/>
  </w:num>
  <w:num w:numId="3">
    <w:abstractNumId w:val="8"/>
  </w:num>
  <w:num w:numId="4">
    <w:abstractNumId w:val="2"/>
  </w:num>
  <w:num w:numId="5">
    <w:abstractNumId w:val="6"/>
  </w:num>
  <w:num w:numId="6">
    <w:abstractNumId w:val="3"/>
  </w:num>
  <w:num w:numId="7">
    <w:abstractNumId w:val="4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</w:num>
  <w:num w:numId="12">
    <w:abstractNumId w:val="1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340"/>
    <w:rsid w:val="00084772"/>
    <w:rsid w:val="000E732B"/>
    <w:rsid w:val="001E04E2"/>
    <w:rsid w:val="002420F4"/>
    <w:rsid w:val="00280340"/>
    <w:rsid w:val="002A6040"/>
    <w:rsid w:val="002C6414"/>
    <w:rsid w:val="002E13A2"/>
    <w:rsid w:val="003F2147"/>
    <w:rsid w:val="00460937"/>
    <w:rsid w:val="004713C4"/>
    <w:rsid w:val="004C01ED"/>
    <w:rsid w:val="004C1F91"/>
    <w:rsid w:val="004D4DD5"/>
    <w:rsid w:val="004E5E41"/>
    <w:rsid w:val="005C4AAE"/>
    <w:rsid w:val="005C7747"/>
    <w:rsid w:val="00624A80"/>
    <w:rsid w:val="007224C6"/>
    <w:rsid w:val="0073636B"/>
    <w:rsid w:val="00740002"/>
    <w:rsid w:val="0074320A"/>
    <w:rsid w:val="007D1239"/>
    <w:rsid w:val="00826CDB"/>
    <w:rsid w:val="00846014"/>
    <w:rsid w:val="008B2C79"/>
    <w:rsid w:val="008B3357"/>
    <w:rsid w:val="008D0C77"/>
    <w:rsid w:val="008F076E"/>
    <w:rsid w:val="00907EFC"/>
    <w:rsid w:val="00921B66"/>
    <w:rsid w:val="00986271"/>
    <w:rsid w:val="009B080C"/>
    <w:rsid w:val="009C031F"/>
    <w:rsid w:val="009E0903"/>
    <w:rsid w:val="009E3F6E"/>
    <w:rsid w:val="00A30015"/>
    <w:rsid w:val="00A3004E"/>
    <w:rsid w:val="00AA0A1D"/>
    <w:rsid w:val="00AE75CA"/>
    <w:rsid w:val="00B22282"/>
    <w:rsid w:val="00B36AF2"/>
    <w:rsid w:val="00B60944"/>
    <w:rsid w:val="00B8096F"/>
    <w:rsid w:val="00BD4290"/>
    <w:rsid w:val="00CA175E"/>
    <w:rsid w:val="00CE2659"/>
    <w:rsid w:val="00D07976"/>
    <w:rsid w:val="00D44FA8"/>
    <w:rsid w:val="00E0003C"/>
    <w:rsid w:val="00E43469"/>
    <w:rsid w:val="00EA71EF"/>
    <w:rsid w:val="00F04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D3345"/>
  <w15:docId w15:val="{61E19E9D-F6DB-4D23-A460-5E9A1E1ED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2C6414"/>
  </w:style>
  <w:style w:type="paragraph" w:styleId="1">
    <w:name w:val="heading 1"/>
    <w:basedOn w:val="a"/>
    <w:next w:val="a"/>
    <w:link w:val="10"/>
    <w:rsid w:val="002C6414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2C6414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rsid w:val="002C6414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2C6414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2C6414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2C6414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2C6414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2C6414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2C6414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2C6414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2C6414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2C6414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2C6414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2C6414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4C1F9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4C1F91"/>
    <w:rPr>
      <w:rFonts w:ascii="Tahoma" w:hAnsi="Tahoma" w:cs="Tahoma"/>
      <w:sz w:val="16"/>
      <w:szCs w:val="16"/>
    </w:rPr>
  </w:style>
  <w:style w:type="table" w:customStyle="1" w:styleId="15">
    <w:name w:val="15"/>
    <w:basedOn w:val="TableNormal"/>
    <w:rsid w:val="00F04FD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4">
    <w:name w:val="14"/>
    <w:basedOn w:val="TableNormal"/>
    <w:rsid w:val="00F04FD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3">
    <w:name w:val="13"/>
    <w:basedOn w:val="TableNormal"/>
    <w:rsid w:val="00F04FD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TableNormal"/>
    <w:rsid w:val="00F04FD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"/>
    <w:rsid w:val="00F04FD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0">
    <w:name w:val="10"/>
    <w:basedOn w:val="TableNormal"/>
    <w:rsid w:val="00F04FD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TableNormal"/>
    <w:rsid w:val="00F04FD9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7">
    <w:name w:val="List Paragraph"/>
    <w:basedOn w:val="a"/>
    <w:uiPriority w:val="34"/>
    <w:qFormat/>
    <w:rsid w:val="002A6040"/>
    <w:pPr>
      <w:ind w:left="720"/>
      <w:contextualSpacing/>
    </w:pPr>
  </w:style>
  <w:style w:type="character" w:customStyle="1" w:styleId="30">
    <w:name w:val="Основной текст (3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7"/>
      <w:szCs w:val="27"/>
      <w:u w:val="none"/>
      <w:lang w:val="ru-RU"/>
    </w:rPr>
  </w:style>
  <w:style w:type="character" w:customStyle="1" w:styleId="af8">
    <w:name w:val="Основной текст_"/>
    <w:basedOn w:val="a0"/>
    <w:link w:val="7"/>
    <w:rsid w:val="002A6040"/>
    <w:rPr>
      <w:spacing w:val="-3"/>
      <w:sz w:val="20"/>
      <w:szCs w:val="20"/>
      <w:shd w:val="clear" w:color="auto" w:fill="FFFFFF"/>
    </w:rPr>
  </w:style>
  <w:style w:type="character" w:customStyle="1" w:styleId="20">
    <w:name w:val="Основной текст2"/>
    <w:basedOn w:val="af8"/>
    <w:rsid w:val="002A6040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1">
    <w:name w:val="Основной текст3"/>
    <w:basedOn w:val="af8"/>
    <w:rsid w:val="002A6040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paragraph" w:customStyle="1" w:styleId="7">
    <w:name w:val="Основной текст7"/>
    <w:basedOn w:val="a"/>
    <w:link w:val="af8"/>
    <w:rsid w:val="002A6040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60">
    <w:name w:val="Основной текст (6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0pt">
    <w:name w:val="Основной текст + Полужирный;Интервал 0 pt"/>
    <w:basedOn w:val="af8"/>
    <w:rsid w:val="002A6040"/>
    <w:rPr>
      <w:b/>
      <w:bCs/>
      <w:i w:val="0"/>
      <w:iCs w:val="0"/>
      <w:smallCaps w:val="0"/>
      <w:strike w:val="0"/>
      <w:color w:val="000000"/>
      <w:spacing w:val="-4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70">
    <w:name w:val="Основной текст (7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1"/>
      <w:szCs w:val="21"/>
      <w:u w:val="none"/>
      <w:lang w:val="ru-RU"/>
    </w:rPr>
  </w:style>
  <w:style w:type="character" w:customStyle="1" w:styleId="21">
    <w:name w:val="Основной текст (2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8"/>
      <w:szCs w:val="28"/>
      <w:u w:val="none"/>
      <w:lang w:val="ru-RU"/>
    </w:rPr>
  </w:style>
  <w:style w:type="character" w:customStyle="1" w:styleId="23">
    <w:name w:val="Заголовок №2 (3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lang w:val="ru-RU"/>
    </w:rPr>
  </w:style>
  <w:style w:type="character" w:customStyle="1" w:styleId="239pt0pt">
    <w:name w:val="Заголовок №2 (3) + 9 pt;Интервал 0 pt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40">
    <w:name w:val="Основной текст (4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/>
    </w:rPr>
  </w:style>
  <w:style w:type="character" w:customStyle="1" w:styleId="32">
    <w:name w:val="Заголовок №3 (2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3">
    <w:name w:val="Заголовок №3"/>
    <w:basedOn w:val="a0"/>
    <w:rsid w:val="002A60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20"/>
      <w:szCs w:val="20"/>
      <w:u w:val="none"/>
      <w:lang w:val="ru-RU"/>
    </w:rPr>
  </w:style>
  <w:style w:type="character" w:customStyle="1" w:styleId="110">
    <w:name w:val="Основной текст (11)"/>
    <w:basedOn w:val="a0"/>
    <w:rsid w:val="002A60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8"/>
      <w:w w:val="100"/>
      <w:position w:val="0"/>
      <w:sz w:val="22"/>
      <w:szCs w:val="22"/>
      <w:u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460937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10">
    <w:name w:val="Заголовок 1 Знак"/>
    <w:basedOn w:val="a0"/>
    <w:link w:val="1"/>
    <w:rsid w:val="00E0003C"/>
    <w:rPr>
      <w:b/>
    </w:rPr>
  </w:style>
  <w:style w:type="table" w:styleId="afa">
    <w:name w:val="Table Grid"/>
    <w:basedOn w:val="a1"/>
    <w:uiPriority w:val="39"/>
    <w:rsid w:val="008D0C7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5C7747"/>
    <w:rPr>
      <w:rFonts w:ascii="Arial" w:eastAsiaTheme="minorEastAsia" w:hAnsi="Arial" w:cs="Arial"/>
      <w:sz w:val="20"/>
      <w:szCs w:val="20"/>
    </w:rPr>
  </w:style>
  <w:style w:type="paragraph" w:customStyle="1" w:styleId="16">
    <w:name w:val="Стиль1"/>
    <w:basedOn w:val="a"/>
    <w:link w:val="17"/>
    <w:rsid w:val="005C7747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7">
    <w:name w:val="Стиль1 Знак"/>
    <w:link w:val="16"/>
    <w:rsid w:val="005C7747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5C7747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5C7747"/>
    <w:rPr>
      <w:sz w:val="24"/>
      <w:szCs w:val="24"/>
    </w:rPr>
  </w:style>
  <w:style w:type="paragraph" w:styleId="afd">
    <w:name w:val="Normal (Web)"/>
    <w:basedOn w:val="a"/>
    <w:uiPriority w:val="99"/>
    <w:unhideWhenUsed/>
    <w:rsid w:val="005C7747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8">
    <w:name w:val="Абзац списка1"/>
    <w:basedOn w:val="a"/>
    <w:rsid w:val="005C7747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5C7747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9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86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ogin.consultant.ru/link/?req=doc&amp;base=LAW&amp;n=483239&amp;dst=100293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24</Pages>
  <Words>8358</Words>
  <Characters>47644</Characters>
  <Application>Microsoft Office Word</Application>
  <DocSecurity>0</DocSecurity>
  <Lines>397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55891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Зубец Михаил Валерьевич</dc:creator>
  <cp:lastModifiedBy>Home</cp:lastModifiedBy>
  <cp:revision>6</cp:revision>
  <dcterms:created xsi:type="dcterms:W3CDTF">2023-06-12T12:33:00Z</dcterms:created>
  <dcterms:modified xsi:type="dcterms:W3CDTF">2025-06-22T11:10:00Z</dcterms:modified>
</cp:coreProperties>
</file>